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5" w:rsidRDefault="00D41975" w:rsidP="00886305">
      <w:pPr>
        <w:jc w:val="center"/>
        <w:rPr>
          <w:b/>
          <w:sz w:val="28"/>
          <w:u w:val="single"/>
        </w:rPr>
      </w:pPr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-233045</wp:posOffset>
            </wp:positionV>
            <wp:extent cx="715645" cy="923290"/>
            <wp:effectExtent l="0" t="0" r="8255" b="0"/>
            <wp:wrapNone/>
            <wp:docPr id="2" name="Picture 2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41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9088767</wp:posOffset>
            </wp:positionH>
            <wp:positionV relativeFrom="paragraph">
              <wp:posOffset>-172971</wp:posOffset>
            </wp:positionV>
            <wp:extent cx="715645" cy="923290"/>
            <wp:effectExtent l="0" t="0" r="8255" b="0"/>
            <wp:wrapNone/>
            <wp:docPr id="1" name="Picture 1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41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305" w:rsidRPr="00006838">
        <w:rPr>
          <w:b/>
          <w:sz w:val="28"/>
          <w:u w:val="single"/>
        </w:rPr>
        <w:t xml:space="preserve">St Helens </w:t>
      </w:r>
      <w:r>
        <w:rPr>
          <w:b/>
          <w:sz w:val="28"/>
          <w:u w:val="single"/>
        </w:rPr>
        <w:t>Primary School</w:t>
      </w:r>
    </w:p>
    <w:p w:rsidR="00476A52" w:rsidRPr="00006838" w:rsidRDefault="00D41975" w:rsidP="008863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Whole School </w:t>
      </w:r>
      <w:r w:rsidR="00886305" w:rsidRPr="00006838">
        <w:rPr>
          <w:b/>
          <w:sz w:val="28"/>
          <w:u w:val="single"/>
        </w:rPr>
        <w:t>Music Curriculum</w:t>
      </w:r>
    </w:p>
    <w:p w:rsidR="00886305" w:rsidRPr="00886305" w:rsidRDefault="00886305" w:rsidP="005E00CE">
      <w:pPr>
        <w:spacing w:after="0"/>
        <w:rPr>
          <w:b/>
          <w:u w:val="single"/>
        </w:rPr>
      </w:pPr>
      <w:r w:rsidRPr="00886305">
        <w:rPr>
          <w:b/>
          <w:u w:val="single"/>
        </w:rPr>
        <w:t>Year A</w:t>
      </w:r>
    </w:p>
    <w:tbl>
      <w:tblPr>
        <w:tblStyle w:val="TableGrid"/>
        <w:tblW w:w="15667" w:type="dxa"/>
        <w:tblLook w:val="04A0"/>
      </w:tblPr>
      <w:tblGrid>
        <w:gridCol w:w="401"/>
        <w:gridCol w:w="2544"/>
        <w:gridCol w:w="2544"/>
        <w:gridCol w:w="2545"/>
        <w:gridCol w:w="2544"/>
        <w:gridCol w:w="2544"/>
        <w:gridCol w:w="2545"/>
      </w:tblGrid>
      <w:tr w:rsidR="00886305" w:rsidTr="00971E1A">
        <w:trPr>
          <w:trHeight w:val="416"/>
        </w:trPr>
        <w:tc>
          <w:tcPr>
            <w:tcW w:w="401" w:type="dxa"/>
          </w:tcPr>
          <w:p w:rsidR="00886305" w:rsidRDefault="00886305"/>
        </w:tc>
        <w:tc>
          <w:tcPr>
            <w:tcW w:w="2544" w:type="dxa"/>
            <w:vAlign w:val="center"/>
          </w:tcPr>
          <w:p w:rsidR="00886305" w:rsidRPr="00006838" w:rsidRDefault="00886305" w:rsidP="00886305">
            <w:pPr>
              <w:jc w:val="center"/>
              <w:rPr>
                <w:b/>
                <w:sz w:val="24"/>
              </w:rPr>
            </w:pPr>
            <w:r w:rsidRPr="00006838">
              <w:rPr>
                <w:b/>
                <w:sz w:val="24"/>
              </w:rPr>
              <w:t>Autumn 1</w:t>
            </w:r>
          </w:p>
        </w:tc>
        <w:tc>
          <w:tcPr>
            <w:tcW w:w="2544" w:type="dxa"/>
            <w:vAlign w:val="center"/>
          </w:tcPr>
          <w:p w:rsidR="00886305" w:rsidRPr="00006838" w:rsidRDefault="00886305" w:rsidP="00886305">
            <w:pPr>
              <w:jc w:val="center"/>
              <w:rPr>
                <w:b/>
                <w:sz w:val="24"/>
              </w:rPr>
            </w:pPr>
            <w:r w:rsidRPr="00006838">
              <w:rPr>
                <w:b/>
                <w:sz w:val="24"/>
              </w:rPr>
              <w:t>Autumn 2</w:t>
            </w:r>
          </w:p>
        </w:tc>
        <w:tc>
          <w:tcPr>
            <w:tcW w:w="2545" w:type="dxa"/>
            <w:vAlign w:val="center"/>
          </w:tcPr>
          <w:p w:rsidR="00886305" w:rsidRPr="00006838" w:rsidRDefault="00886305" w:rsidP="00886305">
            <w:pPr>
              <w:jc w:val="center"/>
              <w:rPr>
                <w:b/>
                <w:sz w:val="24"/>
              </w:rPr>
            </w:pPr>
            <w:r w:rsidRPr="00006838">
              <w:rPr>
                <w:b/>
                <w:sz w:val="24"/>
              </w:rPr>
              <w:t>Spring 1</w:t>
            </w:r>
          </w:p>
        </w:tc>
        <w:tc>
          <w:tcPr>
            <w:tcW w:w="2544" w:type="dxa"/>
            <w:vAlign w:val="center"/>
          </w:tcPr>
          <w:p w:rsidR="00886305" w:rsidRPr="00006838" w:rsidRDefault="00886305" w:rsidP="00886305">
            <w:pPr>
              <w:jc w:val="center"/>
              <w:rPr>
                <w:b/>
                <w:sz w:val="24"/>
              </w:rPr>
            </w:pPr>
            <w:r w:rsidRPr="00006838">
              <w:rPr>
                <w:b/>
                <w:sz w:val="24"/>
              </w:rPr>
              <w:t>Spring 2</w:t>
            </w:r>
          </w:p>
        </w:tc>
        <w:tc>
          <w:tcPr>
            <w:tcW w:w="2544" w:type="dxa"/>
            <w:vAlign w:val="center"/>
          </w:tcPr>
          <w:p w:rsidR="00886305" w:rsidRPr="00006838" w:rsidRDefault="00886305" w:rsidP="00886305">
            <w:pPr>
              <w:jc w:val="center"/>
              <w:rPr>
                <w:b/>
                <w:sz w:val="24"/>
              </w:rPr>
            </w:pPr>
            <w:r w:rsidRPr="00006838">
              <w:rPr>
                <w:b/>
                <w:sz w:val="24"/>
              </w:rPr>
              <w:t>Summer 1</w:t>
            </w:r>
          </w:p>
        </w:tc>
        <w:tc>
          <w:tcPr>
            <w:tcW w:w="2545" w:type="dxa"/>
            <w:vAlign w:val="center"/>
          </w:tcPr>
          <w:p w:rsidR="00886305" w:rsidRPr="00006838" w:rsidRDefault="00886305" w:rsidP="00886305">
            <w:pPr>
              <w:jc w:val="center"/>
              <w:rPr>
                <w:b/>
                <w:sz w:val="24"/>
              </w:rPr>
            </w:pPr>
            <w:r w:rsidRPr="00006838">
              <w:rPr>
                <w:b/>
                <w:sz w:val="24"/>
              </w:rPr>
              <w:t>Summer 2</w:t>
            </w:r>
          </w:p>
        </w:tc>
      </w:tr>
      <w:tr w:rsidR="00886305" w:rsidTr="00971E1A">
        <w:trPr>
          <w:trHeight w:val="1133"/>
        </w:trPr>
        <w:tc>
          <w:tcPr>
            <w:tcW w:w="401" w:type="dxa"/>
            <w:vAlign w:val="center"/>
          </w:tcPr>
          <w:p w:rsidR="00886305" w:rsidRPr="00886305" w:rsidRDefault="00886305" w:rsidP="00886305">
            <w:pPr>
              <w:pStyle w:val="TableGrid1"/>
              <w:jc w:val="center"/>
              <w:rPr>
                <w:rFonts w:ascii="Calibri Bold" w:hAnsi="Calibri Bold"/>
                <w:b/>
              </w:rPr>
            </w:pPr>
            <w:r w:rsidRPr="00886305">
              <w:rPr>
                <w:rFonts w:ascii="Calibri Bold" w:hAnsi="Calibri Bold"/>
                <w:b/>
              </w:rPr>
              <w:t>R</w:t>
            </w:r>
          </w:p>
        </w:tc>
        <w:tc>
          <w:tcPr>
            <w:tcW w:w="2544" w:type="dxa"/>
            <w:vAlign w:val="center"/>
          </w:tcPr>
          <w:p w:rsidR="00886305" w:rsidRPr="00006838" w:rsidRDefault="00971E1A" w:rsidP="00886305">
            <w:pPr>
              <w:pStyle w:val="TableGrid1"/>
              <w:rPr>
                <w:rFonts w:ascii="Calibri Bold" w:hAnsi="Calibri Bold"/>
                <w:sz w:val="16"/>
              </w:rPr>
            </w:pPr>
            <w:r>
              <w:rPr>
                <w:rFonts w:ascii="Calibri Bold" w:hAnsi="Calibri Bold"/>
                <w:sz w:val="16"/>
              </w:rPr>
              <w:t>Topic Songs</w:t>
            </w:r>
            <w:r w:rsidR="00886305" w:rsidRPr="00006838">
              <w:rPr>
                <w:rFonts w:ascii="Calibri Bold" w:hAnsi="Calibri Bold"/>
                <w:sz w:val="16"/>
              </w:rPr>
              <w:t>: Animals</w:t>
            </w:r>
          </w:p>
          <w:p w:rsidR="00886305" w:rsidRPr="00006838" w:rsidRDefault="00886305" w:rsidP="00886305">
            <w:pPr>
              <w:pStyle w:val="TableGrid1"/>
              <w:rPr>
                <w:sz w:val="16"/>
              </w:rPr>
            </w:pPr>
            <w:r w:rsidRPr="00006838">
              <w:rPr>
                <w:sz w:val="16"/>
              </w:rPr>
              <w:t xml:space="preserve">Songs and activities based on a familiar theme to be used for short musical moments, preferably daily </w:t>
            </w:r>
          </w:p>
        </w:tc>
        <w:tc>
          <w:tcPr>
            <w:tcW w:w="2544" w:type="dxa"/>
            <w:vAlign w:val="center"/>
          </w:tcPr>
          <w:p w:rsidR="00886305" w:rsidRPr="00006838" w:rsidRDefault="00886305" w:rsidP="00971E1A">
            <w:pPr>
              <w:pStyle w:val="TableGrid1"/>
              <w:rPr>
                <w:sz w:val="16"/>
              </w:rPr>
            </w:pPr>
            <w:r w:rsidRPr="00006838">
              <w:rPr>
                <w:rFonts w:ascii="Calibri Bold" w:hAnsi="Calibri Bold"/>
                <w:sz w:val="16"/>
              </w:rPr>
              <w:t>Christma</w:t>
            </w:r>
            <w:r w:rsidR="00971E1A">
              <w:rPr>
                <w:rFonts w:ascii="Calibri Bold" w:hAnsi="Calibri Bold"/>
                <w:sz w:val="16"/>
              </w:rPr>
              <w:t xml:space="preserve">s Presentation Unit </w:t>
            </w:r>
            <w:r w:rsidRPr="00006838">
              <w:rPr>
                <w:sz w:val="16"/>
              </w:rPr>
              <w:t xml:space="preserve">learning and performing a presentation which includes singing, optional instrumental parts, acting, movement and dance </w:t>
            </w:r>
          </w:p>
        </w:tc>
        <w:tc>
          <w:tcPr>
            <w:tcW w:w="2545" w:type="dxa"/>
            <w:vAlign w:val="center"/>
          </w:tcPr>
          <w:p w:rsidR="00886305" w:rsidRPr="00006838" w:rsidRDefault="00886305" w:rsidP="00886305">
            <w:pPr>
              <w:pStyle w:val="TableGrid1"/>
              <w:rPr>
                <w:rFonts w:ascii="Calibri Bold" w:hAnsi="Calibri Bold"/>
                <w:sz w:val="16"/>
              </w:rPr>
            </w:pPr>
            <w:r w:rsidRPr="00006838">
              <w:rPr>
                <w:rFonts w:ascii="Calibri Bold" w:hAnsi="Calibri Bold"/>
                <w:sz w:val="16"/>
              </w:rPr>
              <w:t xml:space="preserve">Topic </w:t>
            </w:r>
            <w:r w:rsidR="00971E1A">
              <w:rPr>
                <w:rFonts w:ascii="Calibri Bold" w:hAnsi="Calibri Bold"/>
                <w:sz w:val="16"/>
              </w:rPr>
              <w:t>Songs</w:t>
            </w:r>
            <w:r w:rsidRPr="00006838">
              <w:rPr>
                <w:rFonts w:ascii="Calibri Bold" w:hAnsi="Calibri Bold"/>
                <w:sz w:val="16"/>
              </w:rPr>
              <w:t>: Numbers</w:t>
            </w:r>
          </w:p>
          <w:p w:rsidR="00886305" w:rsidRPr="00006838" w:rsidRDefault="00886305" w:rsidP="00886305">
            <w:pPr>
              <w:pStyle w:val="TableGrid1"/>
              <w:rPr>
                <w:sz w:val="16"/>
              </w:rPr>
            </w:pPr>
            <w:r w:rsidRPr="00006838">
              <w:rPr>
                <w:sz w:val="16"/>
              </w:rPr>
              <w:t>Collection of songs to support basic numeracy and explore musical repetition</w:t>
            </w:r>
          </w:p>
        </w:tc>
        <w:tc>
          <w:tcPr>
            <w:tcW w:w="2544" w:type="dxa"/>
            <w:vAlign w:val="center"/>
          </w:tcPr>
          <w:p w:rsidR="00886305" w:rsidRPr="00006838" w:rsidRDefault="00886305" w:rsidP="00886305">
            <w:pPr>
              <w:pStyle w:val="TableGrid1"/>
              <w:rPr>
                <w:rFonts w:ascii="Calibri Bold" w:hAnsi="Calibri Bold"/>
                <w:sz w:val="16"/>
              </w:rPr>
            </w:pPr>
            <w:r w:rsidRPr="00006838">
              <w:rPr>
                <w:rFonts w:ascii="Calibri Bold" w:hAnsi="Calibri Bold"/>
                <w:sz w:val="16"/>
              </w:rPr>
              <w:t>Topic</w:t>
            </w:r>
            <w:r w:rsidR="00971E1A">
              <w:rPr>
                <w:rFonts w:ascii="Calibri Bold" w:hAnsi="Calibri Bold"/>
                <w:sz w:val="16"/>
              </w:rPr>
              <w:t xml:space="preserve"> Songs</w:t>
            </w:r>
            <w:r w:rsidRPr="00006838">
              <w:rPr>
                <w:rFonts w:ascii="Calibri Bold" w:hAnsi="Calibri Bold"/>
                <w:sz w:val="16"/>
              </w:rPr>
              <w:t>: Nursery Rhymes</w:t>
            </w:r>
          </w:p>
          <w:p w:rsidR="00886305" w:rsidRPr="00006838" w:rsidRDefault="00886305" w:rsidP="00886305">
            <w:pPr>
              <w:pStyle w:val="TableGrid1"/>
              <w:rPr>
                <w:sz w:val="16"/>
              </w:rPr>
            </w:pPr>
            <w:r w:rsidRPr="00006838">
              <w:rPr>
                <w:sz w:val="16"/>
              </w:rPr>
              <w:t xml:space="preserve">Songs and activities to familiarise children with some </w:t>
            </w:r>
            <w:r w:rsidR="004106D8" w:rsidRPr="00006838">
              <w:rPr>
                <w:sz w:val="16"/>
              </w:rPr>
              <w:t>well-known</w:t>
            </w:r>
            <w:r w:rsidRPr="00006838">
              <w:rPr>
                <w:sz w:val="16"/>
              </w:rPr>
              <w:t xml:space="preserve"> traditional rhymes</w:t>
            </w:r>
          </w:p>
        </w:tc>
        <w:tc>
          <w:tcPr>
            <w:tcW w:w="2544" w:type="dxa"/>
            <w:vAlign w:val="center"/>
          </w:tcPr>
          <w:p w:rsidR="00886305" w:rsidRPr="00006838" w:rsidRDefault="00971E1A" w:rsidP="00886305">
            <w:pPr>
              <w:pStyle w:val="TableGrid1"/>
              <w:rPr>
                <w:b/>
                <w:sz w:val="16"/>
              </w:rPr>
            </w:pPr>
            <w:r>
              <w:rPr>
                <w:b/>
                <w:sz w:val="16"/>
              </w:rPr>
              <w:t>Topic Songs</w:t>
            </w:r>
            <w:r w:rsidR="00886305" w:rsidRPr="00006838">
              <w:rPr>
                <w:b/>
                <w:sz w:val="16"/>
              </w:rPr>
              <w:t>: Journeys</w:t>
            </w:r>
          </w:p>
          <w:p w:rsidR="00886305" w:rsidRPr="00006838" w:rsidRDefault="00886305" w:rsidP="00886305">
            <w:pPr>
              <w:pStyle w:val="TableGrid1"/>
              <w:rPr>
                <w:sz w:val="16"/>
              </w:rPr>
            </w:pPr>
            <w:r w:rsidRPr="00006838">
              <w:rPr>
                <w:sz w:val="16"/>
              </w:rPr>
              <w:t>Explore the concept of travel through a range of songs and activities</w:t>
            </w:r>
          </w:p>
        </w:tc>
        <w:tc>
          <w:tcPr>
            <w:tcW w:w="2545" w:type="dxa"/>
            <w:vAlign w:val="center"/>
          </w:tcPr>
          <w:p w:rsidR="00886305" w:rsidRPr="00006838" w:rsidRDefault="00971E1A" w:rsidP="00886305">
            <w:pPr>
              <w:pStyle w:val="TableGrid1"/>
              <w:rPr>
                <w:rFonts w:ascii="Calibri Bold" w:hAnsi="Calibri Bold"/>
                <w:sz w:val="16"/>
              </w:rPr>
            </w:pPr>
            <w:r>
              <w:rPr>
                <w:rFonts w:ascii="Calibri Bold" w:hAnsi="Calibri Bold"/>
                <w:sz w:val="16"/>
              </w:rPr>
              <w:t>Topic Songs</w:t>
            </w:r>
            <w:r w:rsidR="00886305" w:rsidRPr="00006838">
              <w:rPr>
                <w:rFonts w:ascii="Calibri Bold" w:hAnsi="Calibri Bold"/>
                <w:sz w:val="16"/>
              </w:rPr>
              <w:t>: Healthy Living</w:t>
            </w:r>
          </w:p>
          <w:p w:rsidR="00886305" w:rsidRPr="00006838" w:rsidRDefault="00886305" w:rsidP="00886305">
            <w:pPr>
              <w:pStyle w:val="TableGrid1"/>
              <w:rPr>
                <w:sz w:val="16"/>
              </w:rPr>
            </w:pPr>
            <w:r w:rsidRPr="00006838">
              <w:rPr>
                <w:sz w:val="16"/>
              </w:rPr>
              <w:t>Opportunity to explore Healthy Living through movement, songs and activities with optional performance as part of Sports Day</w:t>
            </w:r>
          </w:p>
        </w:tc>
      </w:tr>
      <w:tr w:rsidR="00886305" w:rsidTr="00971E1A">
        <w:trPr>
          <w:trHeight w:val="1643"/>
        </w:trPr>
        <w:tc>
          <w:tcPr>
            <w:tcW w:w="401" w:type="dxa"/>
            <w:vAlign w:val="center"/>
          </w:tcPr>
          <w:p w:rsidR="00886305" w:rsidRPr="00886305" w:rsidRDefault="00886305" w:rsidP="00886305">
            <w:pPr>
              <w:pStyle w:val="TableGrid1"/>
              <w:jc w:val="center"/>
              <w:rPr>
                <w:rFonts w:ascii="Calibri Bold" w:hAnsi="Calibri Bold"/>
                <w:b/>
              </w:rPr>
            </w:pPr>
            <w:r w:rsidRPr="00886305">
              <w:rPr>
                <w:rFonts w:ascii="Calibri Bold" w:hAnsi="Calibri Bold"/>
                <w:b/>
              </w:rPr>
              <w:t>1 &amp; 2</w:t>
            </w:r>
          </w:p>
        </w:tc>
        <w:tc>
          <w:tcPr>
            <w:tcW w:w="2544" w:type="dxa"/>
            <w:vAlign w:val="center"/>
          </w:tcPr>
          <w:p w:rsidR="00886305" w:rsidRPr="00AD6602" w:rsidRDefault="005213F3" w:rsidP="00886305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OURSELVES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Exploring sounds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English</w:t>
            </w:r>
          </w:p>
          <w:p w:rsidR="009C0347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explore ways of using their voices expressively. They develop skills of singing while</w:t>
            </w:r>
            <w:r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 xml:space="preserve">performing actions, and create an expressive story. </w:t>
            </w:r>
          </w:p>
          <w:p w:rsidR="005213F3" w:rsidRDefault="005213F3" w:rsidP="005213F3">
            <w:pPr>
              <w:pStyle w:val="TableGrid1"/>
              <w:rPr>
                <w:sz w:val="16"/>
              </w:rPr>
            </w:pPr>
            <w:r w:rsidRPr="00AD6602">
              <w:rPr>
                <w:b/>
                <w:sz w:val="16"/>
              </w:rPr>
              <w:t>NUMBER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Beat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Mathematics</w:t>
            </w:r>
          </w:p>
          <w:p w:rsidR="005213F3" w:rsidRPr="00006838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develop a sense of steady beat through using movement, body percussion and instruments.</w:t>
            </w:r>
          </w:p>
        </w:tc>
        <w:tc>
          <w:tcPr>
            <w:tcW w:w="2544" w:type="dxa"/>
            <w:vAlign w:val="center"/>
          </w:tcPr>
          <w:p w:rsidR="005213F3" w:rsidRPr="00AD6602" w:rsidRDefault="005213F3" w:rsidP="005213F3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ANIMALS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Pitch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PE</w:t>
            </w:r>
          </w:p>
          <w:p w:rsidR="005213F3" w:rsidRDefault="00971E1A" w:rsidP="005213F3">
            <w:pPr>
              <w:pStyle w:val="TableGrid1"/>
              <w:rPr>
                <w:sz w:val="16"/>
              </w:rPr>
            </w:pPr>
            <w:r>
              <w:rPr>
                <w:sz w:val="16"/>
              </w:rPr>
              <w:t xml:space="preserve">The children develop </w:t>
            </w:r>
            <w:r w:rsidR="005213F3" w:rsidRPr="005213F3">
              <w:rPr>
                <w:sz w:val="16"/>
              </w:rPr>
              <w:t>pitch through using movement, voices and instruments. They</w:t>
            </w:r>
            <w:r w:rsidR="005213F3">
              <w:rPr>
                <w:sz w:val="16"/>
              </w:rPr>
              <w:t xml:space="preserve"> </w:t>
            </w:r>
            <w:r w:rsidR="005213F3" w:rsidRPr="005213F3">
              <w:rPr>
                <w:sz w:val="16"/>
              </w:rPr>
              <w:t>identify contrasts of high and low pitches, and create animal chant sounds and sequences.</w:t>
            </w:r>
            <w:r w:rsidR="005213F3">
              <w:rPr>
                <w:sz w:val="16"/>
              </w:rPr>
              <w:t xml:space="preserve"> </w:t>
            </w:r>
          </w:p>
          <w:p w:rsidR="005213F3" w:rsidRPr="00AD6602" w:rsidRDefault="005213F3" w:rsidP="005213F3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WEATHER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Exploring sounds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Geography</w:t>
            </w:r>
          </w:p>
          <w:p w:rsidR="005213F3" w:rsidRPr="00006838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use voices, movement and instruments to explore different ways that music can be used to</w:t>
            </w:r>
            <w:r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describe the weather.</w:t>
            </w:r>
          </w:p>
        </w:tc>
        <w:tc>
          <w:tcPr>
            <w:tcW w:w="2545" w:type="dxa"/>
            <w:vAlign w:val="center"/>
          </w:tcPr>
          <w:p w:rsidR="005213F3" w:rsidRPr="00AD6602" w:rsidRDefault="005213F3" w:rsidP="005213F3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MACHINES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Beat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PSHE</w:t>
            </w:r>
          </w:p>
          <w:p w:rsid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explore beat through movement, body percussion and instruments. They combine steady</w:t>
            </w:r>
            <w:r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beat with word rhythms and explore changes in tempo.</w:t>
            </w:r>
          </w:p>
          <w:p w:rsidR="005213F3" w:rsidRPr="00AD6602" w:rsidRDefault="005213F3" w:rsidP="005213F3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SEASONS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Pitch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Science</w:t>
            </w:r>
          </w:p>
          <w:p w:rsidR="005213F3" w:rsidRPr="00006838" w:rsidRDefault="005213F3" w:rsidP="00AD6602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develop further their vocabulary and understanding of pitch movements, exploring pitch</w:t>
            </w:r>
            <w:r w:rsidR="00AD6602"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through singing, tuned percussion and listening games.</w:t>
            </w:r>
          </w:p>
        </w:tc>
        <w:tc>
          <w:tcPr>
            <w:tcW w:w="2544" w:type="dxa"/>
            <w:vAlign w:val="center"/>
          </w:tcPr>
          <w:p w:rsidR="005213F3" w:rsidRPr="00AD6602" w:rsidRDefault="005213F3" w:rsidP="005213F3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OUR SCHOOL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Exploring sounds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Geography</w:t>
            </w:r>
          </w:p>
          <w:p w:rsid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explore sounds found in their school environment. They investigate ways to produce and</w:t>
            </w:r>
            <w:r w:rsidR="00AD6602"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record sounds, using IT to stimulate musical ideas related to geography.</w:t>
            </w:r>
          </w:p>
          <w:p w:rsidR="005213F3" w:rsidRPr="00AD6602" w:rsidRDefault="005213F3" w:rsidP="005213F3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PATTERN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Beat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Mathematics</w:t>
            </w:r>
          </w:p>
          <w:p w:rsidR="005213F3" w:rsidRPr="00006838" w:rsidRDefault="005213F3" w:rsidP="00AD6602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develop an understanding of metre – groups of steady beat – through counting, body</w:t>
            </w:r>
            <w:r w:rsidR="00AD6602"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percussion and readying scores.</w:t>
            </w:r>
          </w:p>
        </w:tc>
        <w:tc>
          <w:tcPr>
            <w:tcW w:w="2544" w:type="dxa"/>
            <w:vAlign w:val="center"/>
          </w:tcPr>
          <w:p w:rsidR="00886305" w:rsidRPr="00AD6602" w:rsidRDefault="005213F3" w:rsidP="00886305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STORYTIME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Exploring sounds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English</w:t>
            </w:r>
          </w:p>
          <w:p w:rsid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learn how music can be used to tell a story. They identify contrasts of fast and slow, loud and</w:t>
            </w:r>
            <w:r w:rsidR="00AD6602"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quiet, leading to a performance.</w:t>
            </w:r>
          </w:p>
          <w:p w:rsidR="005213F3" w:rsidRPr="00AD6602" w:rsidRDefault="005213F3" w:rsidP="00886305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OUR BODIES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Beat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Science</w:t>
            </w:r>
          </w:p>
          <w:p w:rsidR="005213F3" w:rsidRPr="00006838" w:rsidRDefault="005213F3" w:rsidP="00AD6602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respond with their bodies to steady beat and rhythm in music. They experience combining</w:t>
            </w:r>
            <w:r w:rsidR="00AD6602"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rhythm patterns with steady beat, using body percussion.</w:t>
            </w:r>
          </w:p>
        </w:tc>
        <w:tc>
          <w:tcPr>
            <w:tcW w:w="2545" w:type="dxa"/>
            <w:vAlign w:val="center"/>
          </w:tcPr>
          <w:p w:rsidR="00886305" w:rsidRPr="00AD6602" w:rsidRDefault="005213F3" w:rsidP="00886305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TRAVEL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Performance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PE</w:t>
            </w:r>
          </w:p>
          <w:p w:rsid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develop their performance skills and learn songs about travel and transport from around the</w:t>
            </w:r>
            <w:r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world.</w:t>
            </w:r>
          </w:p>
          <w:p w:rsidR="005213F3" w:rsidRPr="00AD6602" w:rsidRDefault="005213F3" w:rsidP="00886305">
            <w:pPr>
              <w:pStyle w:val="TableGrid1"/>
              <w:rPr>
                <w:b/>
                <w:sz w:val="16"/>
              </w:rPr>
            </w:pPr>
            <w:r w:rsidRPr="00AD6602">
              <w:rPr>
                <w:b/>
                <w:sz w:val="16"/>
              </w:rPr>
              <w:t>WATER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Musical focus: Pitch</w:t>
            </w:r>
          </w:p>
          <w:p w:rsidR="005213F3" w:rsidRPr="005213F3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Subject link: Art</w:t>
            </w:r>
          </w:p>
          <w:p w:rsidR="005213F3" w:rsidRPr="00006838" w:rsidRDefault="005213F3" w:rsidP="005213F3">
            <w:pPr>
              <w:pStyle w:val="TableGrid1"/>
              <w:rPr>
                <w:sz w:val="16"/>
              </w:rPr>
            </w:pPr>
            <w:r w:rsidRPr="005213F3">
              <w:rPr>
                <w:sz w:val="16"/>
              </w:rPr>
              <w:t>The children use voices, movement and instruments to explore changes of pitch. They develop a</w:t>
            </w:r>
            <w:r>
              <w:rPr>
                <w:sz w:val="16"/>
              </w:rPr>
              <w:t xml:space="preserve"> </w:t>
            </w:r>
            <w:r w:rsidRPr="005213F3">
              <w:rPr>
                <w:sz w:val="16"/>
              </w:rPr>
              <w:t>performance with different vocal pitch shapes and tuned percussion.</w:t>
            </w:r>
          </w:p>
        </w:tc>
      </w:tr>
      <w:tr w:rsidR="00886305" w:rsidTr="00971E1A">
        <w:trPr>
          <w:trHeight w:val="139"/>
        </w:trPr>
        <w:tc>
          <w:tcPr>
            <w:tcW w:w="401" w:type="dxa"/>
            <w:vAlign w:val="center"/>
          </w:tcPr>
          <w:p w:rsidR="00886305" w:rsidRPr="00886305" w:rsidRDefault="00886305" w:rsidP="00886305">
            <w:pPr>
              <w:pStyle w:val="TableGrid1"/>
              <w:jc w:val="center"/>
              <w:rPr>
                <w:rFonts w:ascii="Calibri Bold" w:hAnsi="Calibri Bold"/>
                <w:b/>
              </w:rPr>
            </w:pPr>
            <w:r w:rsidRPr="00886305">
              <w:rPr>
                <w:rFonts w:ascii="Calibri Bold" w:hAnsi="Calibri Bold"/>
                <w:b/>
              </w:rPr>
              <w:t>3 &amp; 4</w:t>
            </w:r>
          </w:p>
        </w:tc>
        <w:tc>
          <w:tcPr>
            <w:tcW w:w="2544" w:type="dxa"/>
            <w:vAlign w:val="center"/>
          </w:tcPr>
          <w:p w:rsidR="00E8320F" w:rsidRPr="00971E1A" w:rsidRDefault="00E8320F" w:rsidP="00E8320F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ANCIENT WORLDS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Structure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History</w:t>
            </w:r>
          </w:p>
          <w:p w:rsidR="00E8320F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Explore ancient Greece with music inspired by Orpheus, Echo and Theseus. The ch</w:t>
            </w:r>
            <w:r>
              <w:rPr>
                <w:sz w:val="16"/>
              </w:rPr>
              <w:t>i</w:t>
            </w:r>
            <w:r w:rsidRPr="00457C66">
              <w:rPr>
                <w:sz w:val="16"/>
              </w:rPr>
              <w:t>ldren perform a song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 xml:space="preserve">cycle and a round, and compose their own </w:t>
            </w:r>
            <w:proofErr w:type="spellStart"/>
            <w:r w:rsidRPr="00457C66">
              <w:rPr>
                <w:sz w:val="16"/>
              </w:rPr>
              <w:t>ostinati</w:t>
            </w:r>
            <w:proofErr w:type="spellEnd"/>
            <w:r w:rsidRPr="00457C66">
              <w:rPr>
                <w:sz w:val="16"/>
              </w:rPr>
              <w:t>.</w:t>
            </w:r>
          </w:p>
          <w:p w:rsidR="00886305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ENVIRONMENT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Composition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Geography</w:t>
            </w:r>
          </w:p>
          <w:p w:rsidR="00457C66" w:rsidRPr="00AD6602" w:rsidRDefault="00457C66" w:rsidP="00971E1A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The children explore songs and poems about places. They create accompaniments and sound pictures to</w:t>
            </w:r>
            <w:r w:rsidR="00971E1A">
              <w:rPr>
                <w:rFonts w:asciiTheme="minorHAnsi" w:hAnsiTheme="minorHAnsi"/>
                <w:sz w:val="16"/>
              </w:rPr>
              <w:t xml:space="preserve"> </w:t>
            </w:r>
            <w:r w:rsidRPr="00AD6602">
              <w:rPr>
                <w:rFonts w:asciiTheme="minorHAnsi" w:hAnsiTheme="minorHAnsi"/>
                <w:sz w:val="16"/>
              </w:rPr>
              <w:t>reflect sounds in their local environment.</w:t>
            </w:r>
          </w:p>
        </w:tc>
        <w:tc>
          <w:tcPr>
            <w:tcW w:w="2544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SOUNDS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Exploring sounds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Geography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How are sounds produced and classified? The children explore timbre and structure through musical</w:t>
            </w:r>
            <w:r w:rsidR="00971E1A">
              <w:rPr>
                <w:rFonts w:asciiTheme="minorHAnsi" w:hAnsiTheme="minorHAnsi"/>
                <w:sz w:val="16"/>
              </w:rPr>
              <w:t xml:space="preserve"> </w:t>
            </w:r>
            <w:r w:rsidRPr="00AD6602">
              <w:rPr>
                <w:rFonts w:asciiTheme="minorHAnsi" w:hAnsiTheme="minorHAnsi"/>
                <w:sz w:val="16"/>
              </w:rPr>
              <w:t>conversations in music from around the world.</w:t>
            </w:r>
          </w:p>
          <w:p w:rsidR="00457C66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POETRY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Performance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English</w:t>
            </w:r>
          </w:p>
          <w:p w:rsidR="00457C66" w:rsidRPr="00AD6602" w:rsidRDefault="00457C66" w:rsidP="00AD6602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Three contrasting poems are explored and developed. The children use voices, body percussion,</w:t>
            </w:r>
            <w:r w:rsidR="00AD6602">
              <w:rPr>
                <w:rFonts w:asciiTheme="minorHAnsi" w:hAnsiTheme="minorHAnsi"/>
                <w:sz w:val="16"/>
              </w:rPr>
              <w:t xml:space="preserve"> </w:t>
            </w:r>
            <w:r w:rsidRPr="00AD6602">
              <w:rPr>
                <w:rFonts w:asciiTheme="minorHAnsi" w:hAnsiTheme="minorHAnsi"/>
                <w:sz w:val="16"/>
              </w:rPr>
              <w:t>instruments and movement to create their own expressive performances.</w:t>
            </w:r>
          </w:p>
        </w:tc>
        <w:tc>
          <w:tcPr>
            <w:tcW w:w="2545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CHINA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Pitch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Mathematics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The children explore the pentatonic scale and ways of notating pitch. They listen to traditional Chinese music, sing, read and compose music, ending in a musical celebration of Chinese New Year.</w:t>
            </w:r>
          </w:p>
          <w:p w:rsidR="00457C66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TIME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Beat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Mathematics</w:t>
            </w:r>
          </w:p>
          <w:p w:rsidR="00457C66" w:rsidRPr="00AD6602" w:rsidRDefault="00457C66" w:rsidP="00AD6602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The children develop their understanding of beat, metre and rhythm. They combine melodic and rhythmic</w:t>
            </w:r>
            <w:r w:rsidR="00AD6602">
              <w:rPr>
                <w:rFonts w:asciiTheme="minorHAnsi" w:hAnsiTheme="minorHAnsi"/>
                <w:sz w:val="16"/>
              </w:rPr>
              <w:t xml:space="preserve"> </w:t>
            </w:r>
            <w:r w:rsidRPr="00AD6602">
              <w:rPr>
                <w:rFonts w:asciiTheme="minorHAnsi" w:hAnsiTheme="minorHAnsi"/>
                <w:sz w:val="16"/>
              </w:rPr>
              <w:t>patterns, and use staff notation as part of a final performance.</w:t>
            </w:r>
          </w:p>
        </w:tc>
        <w:tc>
          <w:tcPr>
            <w:tcW w:w="2544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IN THE PAST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Pitch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PE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The origins of pitch notations are introduced as the children make hand signals and compose three-note</w:t>
            </w:r>
            <w:r w:rsidR="00AD6602">
              <w:rPr>
                <w:rFonts w:asciiTheme="minorHAnsi" w:hAnsiTheme="minorHAnsi"/>
                <w:sz w:val="16"/>
              </w:rPr>
              <w:t xml:space="preserve"> </w:t>
            </w:r>
            <w:r w:rsidRPr="00AD6602">
              <w:rPr>
                <w:rFonts w:asciiTheme="minorHAnsi" w:hAnsiTheme="minorHAnsi"/>
                <w:sz w:val="16"/>
              </w:rPr>
              <w:t>melodies. They learn basic dance steps and prepare a performance.</w:t>
            </w:r>
          </w:p>
          <w:p w:rsidR="00457C66" w:rsidRPr="00971E1A" w:rsidRDefault="00457C66" w:rsidP="00886305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COMMUNICATION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Composition</w:t>
            </w:r>
          </w:p>
          <w:p w:rsidR="00457C66" w:rsidRPr="00AD6602" w:rsidRDefault="00457C66" w:rsidP="00457C66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Computing</w:t>
            </w:r>
          </w:p>
          <w:p w:rsidR="00457C66" w:rsidRPr="00457C66" w:rsidRDefault="00457C66" w:rsidP="00E8320F">
            <w:pPr>
              <w:pStyle w:val="TableGrid1"/>
              <w:rPr>
                <w:rFonts w:ascii="Calibri Bold" w:hAnsi="Calibri Bold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The children learn to make music inspired by technology and computing. They explore and compose</w:t>
            </w:r>
            <w:r w:rsidR="00AD6602">
              <w:rPr>
                <w:rFonts w:asciiTheme="minorHAnsi" w:hAnsiTheme="minorHAnsi"/>
                <w:sz w:val="16"/>
              </w:rPr>
              <w:t xml:space="preserve"> </w:t>
            </w:r>
            <w:r w:rsidR="00E8320F">
              <w:rPr>
                <w:rFonts w:asciiTheme="minorHAnsi" w:hAnsiTheme="minorHAnsi"/>
                <w:sz w:val="16"/>
              </w:rPr>
              <w:t>sounds for i</w:t>
            </w:r>
            <w:r w:rsidRPr="00AD6602">
              <w:rPr>
                <w:rFonts w:asciiTheme="minorHAnsi" w:hAnsiTheme="minorHAnsi"/>
                <w:sz w:val="16"/>
              </w:rPr>
              <w:t>cons, emoticons, mobile phone ringtones, computer games and apps.</w:t>
            </w:r>
          </w:p>
        </w:tc>
        <w:tc>
          <w:tcPr>
            <w:tcW w:w="2544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HUMAN BODY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Structure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Science</w:t>
            </w:r>
          </w:p>
          <w:p w:rsid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Skeleton dances and songs teach the children about the human body. Percussion instruments are used to</w:t>
            </w:r>
            <w:r w:rsidR="00AD6602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improvise, create word rhythms, and build a final skeleton dance.</w:t>
            </w:r>
          </w:p>
          <w:p w:rsidR="00457C66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SINGING FRENCH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Pitch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Languages</w:t>
            </w:r>
          </w:p>
          <w:p w:rsidR="00457C66" w:rsidRPr="00006838" w:rsidRDefault="00457C66" w:rsidP="00AD6602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 xml:space="preserve">Un, </w:t>
            </w:r>
            <w:proofErr w:type="spellStart"/>
            <w:r w:rsidRPr="00457C66">
              <w:rPr>
                <w:sz w:val="16"/>
              </w:rPr>
              <w:t>deux</w:t>
            </w:r>
            <w:proofErr w:type="spellEnd"/>
            <w:r w:rsidRPr="00457C66">
              <w:rPr>
                <w:sz w:val="16"/>
              </w:rPr>
              <w:t xml:space="preserve">, </w:t>
            </w:r>
            <w:proofErr w:type="spellStart"/>
            <w:r w:rsidRPr="00457C66">
              <w:rPr>
                <w:sz w:val="16"/>
              </w:rPr>
              <w:t>trois</w:t>
            </w:r>
            <w:proofErr w:type="spellEnd"/>
            <w:r w:rsidRPr="00457C66">
              <w:rPr>
                <w:sz w:val="16"/>
              </w:rPr>
              <w:t xml:space="preserve"> and away we go to e enhance language learning through songs. Children are introduced to</w:t>
            </w:r>
            <w:r w:rsidR="00AD6602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French greetings, vocabulary and numbers as they play lively singing games.</w:t>
            </w:r>
          </w:p>
        </w:tc>
        <w:tc>
          <w:tcPr>
            <w:tcW w:w="2545" w:type="dxa"/>
            <w:vAlign w:val="center"/>
          </w:tcPr>
          <w:p w:rsidR="00E8320F" w:rsidRPr="00971E1A" w:rsidRDefault="00E8320F" w:rsidP="00E8320F">
            <w:pPr>
              <w:pStyle w:val="TableGrid1"/>
              <w:rPr>
                <w:rFonts w:asciiTheme="minorHAnsi" w:hAnsiTheme="minorHAnsi"/>
                <w:b/>
                <w:sz w:val="16"/>
              </w:rPr>
            </w:pPr>
            <w:r w:rsidRPr="00971E1A">
              <w:rPr>
                <w:rFonts w:asciiTheme="minorHAnsi" w:hAnsiTheme="minorHAnsi"/>
                <w:b/>
                <w:sz w:val="16"/>
              </w:rPr>
              <w:t>BUILDING</w:t>
            </w:r>
          </w:p>
          <w:p w:rsidR="00E8320F" w:rsidRPr="00AD6602" w:rsidRDefault="00E8320F" w:rsidP="00E8320F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Musical focus: Beat</w:t>
            </w:r>
          </w:p>
          <w:p w:rsidR="00E8320F" w:rsidRPr="00AD6602" w:rsidRDefault="00E8320F" w:rsidP="00E8320F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>Subject link: DT</w:t>
            </w:r>
          </w:p>
          <w:p w:rsidR="00E8320F" w:rsidRDefault="00E8320F" w:rsidP="00E8320F">
            <w:pPr>
              <w:pStyle w:val="TableGrid1"/>
              <w:rPr>
                <w:rFonts w:asciiTheme="minorHAnsi" w:hAnsiTheme="minorHAnsi"/>
                <w:sz w:val="16"/>
              </w:rPr>
            </w:pPr>
            <w:r w:rsidRPr="00AD6602">
              <w:rPr>
                <w:rFonts w:asciiTheme="minorHAnsi" w:hAnsiTheme="minorHAnsi"/>
                <w:sz w:val="16"/>
              </w:rPr>
              <w:t xml:space="preserve">The sights </w:t>
            </w:r>
            <w:r>
              <w:rPr>
                <w:rFonts w:asciiTheme="minorHAnsi" w:hAnsiTheme="minorHAnsi"/>
                <w:sz w:val="16"/>
              </w:rPr>
              <w:t>a</w:t>
            </w:r>
            <w:r w:rsidRPr="00AD6602">
              <w:rPr>
                <w:rFonts w:asciiTheme="minorHAnsi" w:hAnsiTheme="minorHAnsi"/>
                <w:sz w:val="16"/>
              </w:rPr>
              <w:t>nd sounds of a building site provide the inspiration for exploring and creating rhythms. The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AD6602">
              <w:rPr>
                <w:rFonts w:asciiTheme="minorHAnsi" w:hAnsiTheme="minorHAnsi"/>
                <w:sz w:val="16"/>
              </w:rPr>
              <w:t>children play games, sing and compose music to build into a performance.</w:t>
            </w:r>
          </w:p>
          <w:p w:rsidR="00457C66" w:rsidRPr="00971E1A" w:rsidRDefault="00457C66" w:rsidP="00E8320F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FOOD AND DRINK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Performance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DT</w:t>
            </w:r>
          </w:p>
          <w:p w:rsidR="00457C66" w:rsidRPr="00006838" w:rsidRDefault="00457C66" w:rsidP="00AD6602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A feast of chants, songs and performances. Composing word rhythms, singing a round, and creating</w:t>
            </w:r>
            <w:r w:rsidR="00AD6602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musical recipes will develop the children’s skills from breakfast through to dinner time!</w:t>
            </w:r>
          </w:p>
        </w:tc>
      </w:tr>
      <w:tr w:rsidR="00F6398E" w:rsidTr="00971E1A">
        <w:trPr>
          <w:trHeight w:val="1664"/>
        </w:trPr>
        <w:tc>
          <w:tcPr>
            <w:tcW w:w="401" w:type="dxa"/>
            <w:vAlign w:val="center"/>
          </w:tcPr>
          <w:p w:rsidR="00F6398E" w:rsidRPr="00886305" w:rsidRDefault="00F6398E" w:rsidP="00886305">
            <w:pPr>
              <w:pStyle w:val="TableGrid1"/>
              <w:jc w:val="center"/>
              <w:rPr>
                <w:rFonts w:ascii="Calibri Bold" w:hAnsi="Calibri Bold"/>
                <w:b/>
              </w:rPr>
            </w:pPr>
            <w:r w:rsidRPr="00886305">
              <w:rPr>
                <w:rFonts w:ascii="Calibri Bold" w:hAnsi="Calibri Bold"/>
                <w:b/>
              </w:rPr>
              <w:lastRenderedPageBreak/>
              <w:t>5 &amp; 6</w:t>
            </w:r>
          </w:p>
        </w:tc>
        <w:tc>
          <w:tcPr>
            <w:tcW w:w="2544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WORLD UNITE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Step dance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PE</w:t>
            </w:r>
          </w:p>
          <w:p w:rsidR="00F6398E" w:rsidRPr="00886305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Get into the groove by exploring rhythm and melody in singing, movement and dance. The children learn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about beat, syncopation, pitch and harmony, and take a trip around the world to celebrate the universal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language of music.</w:t>
            </w:r>
          </w:p>
        </w:tc>
        <w:tc>
          <w:tcPr>
            <w:tcW w:w="2544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JOURNEYS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Song cycle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PSHE</w:t>
            </w:r>
          </w:p>
          <w:p w:rsidR="00F6398E" w:rsidRPr="00886305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The theme of challenging journeys in life resonates through this selection of songs with thoughts of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change and transition, and binds them in an optimistic and uplifting song cycle performance.</w:t>
            </w:r>
          </w:p>
        </w:tc>
        <w:tc>
          <w:tcPr>
            <w:tcW w:w="2545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GROWTH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Street dance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Geography</w:t>
            </w:r>
          </w:p>
          <w:p w:rsidR="00F6398E" w:rsidRPr="00886305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‘The street’ is the setting for this unit of buskers and flash mobs. The children explore Ravel’s Bolero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through rhythmical mine, learn songs with instrumental accompaniments, and create a dance to build into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a thrilling street performance.</w:t>
            </w:r>
          </w:p>
        </w:tc>
        <w:tc>
          <w:tcPr>
            <w:tcW w:w="2544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ROOTS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Mini musical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English</w:t>
            </w:r>
          </w:p>
          <w:p w:rsidR="00F6398E" w:rsidRPr="00886305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A complete musical performance about the effects of the slave trade on a West African village. The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 xml:space="preserve">integrated music features traditional Ghanaian songs and percussion rhythms, and the infamous </w:t>
            </w:r>
            <w:proofErr w:type="spellStart"/>
            <w:r w:rsidRPr="00AD6602">
              <w:rPr>
                <w:sz w:val="16"/>
              </w:rPr>
              <w:t>spiderman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AD6602">
              <w:rPr>
                <w:sz w:val="16"/>
              </w:rPr>
              <w:t>Anansi</w:t>
            </w:r>
            <w:proofErr w:type="spellEnd"/>
            <w:r w:rsidRPr="00AD6602">
              <w:rPr>
                <w:sz w:val="16"/>
              </w:rPr>
              <w:t>, who saves the day.</w:t>
            </w:r>
          </w:p>
        </w:tc>
        <w:tc>
          <w:tcPr>
            <w:tcW w:w="2544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CLASS AWARDS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Awards show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Cross-curricular</w:t>
            </w:r>
          </w:p>
          <w:p w:rsidR="00F6398E" w:rsidRPr="00886305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An ideal opportunity to celebrate the children’s achievements at the end of primary school with a musical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awards show customised for your class. Individual awards are presented along with fanfare, rap, song and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famous music in a final grand ceremony.</w:t>
            </w:r>
          </w:p>
        </w:tc>
        <w:tc>
          <w:tcPr>
            <w:tcW w:w="2545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MOVING ON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Leavers’ assembly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Computing</w:t>
            </w:r>
          </w:p>
          <w:p w:rsidR="00F6398E" w:rsidRPr="00886305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Two songs, one looking back, one looking forward, and a musical device for linking them provide a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moving celebration of the children’s happy memories and their hopes for the future.</w:t>
            </w:r>
          </w:p>
        </w:tc>
      </w:tr>
    </w:tbl>
    <w:p w:rsidR="00971E1A" w:rsidRDefault="00971E1A" w:rsidP="00886305">
      <w:pPr>
        <w:jc w:val="center"/>
        <w:rPr>
          <w:b/>
          <w:sz w:val="28"/>
          <w:u w:val="single"/>
        </w:rPr>
      </w:pPr>
    </w:p>
    <w:p w:rsidR="00971E1A" w:rsidRDefault="00971E1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D41975" w:rsidRDefault="00D41975" w:rsidP="00D41975">
      <w:pPr>
        <w:jc w:val="center"/>
        <w:rPr>
          <w:b/>
          <w:sz w:val="28"/>
          <w:u w:val="single"/>
        </w:rPr>
      </w:pPr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-285115</wp:posOffset>
            </wp:positionV>
            <wp:extent cx="715645" cy="923290"/>
            <wp:effectExtent l="0" t="0" r="8255" b="0"/>
            <wp:wrapNone/>
            <wp:docPr id="6" name="Picture 6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41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9169400</wp:posOffset>
            </wp:positionH>
            <wp:positionV relativeFrom="paragraph">
              <wp:posOffset>-285115</wp:posOffset>
            </wp:positionV>
            <wp:extent cx="715645" cy="923290"/>
            <wp:effectExtent l="0" t="0" r="8255" b="0"/>
            <wp:wrapNone/>
            <wp:docPr id="5" name="Picture 5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41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838">
        <w:rPr>
          <w:b/>
          <w:sz w:val="28"/>
          <w:u w:val="single"/>
        </w:rPr>
        <w:t xml:space="preserve">St Helens </w:t>
      </w:r>
      <w:r>
        <w:rPr>
          <w:b/>
          <w:sz w:val="28"/>
          <w:u w:val="single"/>
        </w:rPr>
        <w:t>Primary School</w:t>
      </w:r>
    </w:p>
    <w:p w:rsidR="00D41975" w:rsidRPr="00006838" w:rsidRDefault="00D41975" w:rsidP="00D4197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Whole School </w:t>
      </w:r>
      <w:r w:rsidRPr="00006838">
        <w:rPr>
          <w:b/>
          <w:sz w:val="28"/>
          <w:u w:val="single"/>
        </w:rPr>
        <w:t>Music Curriculum</w:t>
      </w:r>
    </w:p>
    <w:p w:rsidR="00886305" w:rsidRPr="00886305" w:rsidRDefault="00886305">
      <w:pPr>
        <w:rPr>
          <w:b/>
          <w:u w:val="single"/>
        </w:rPr>
      </w:pPr>
      <w:r w:rsidRPr="00886305">
        <w:rPr>
          <w:b/>
          <w:u w:val="single"/>
        </w:rPr>
        <w:t>Year B</w:t>
      </w:r>
      <w:bookmarkStart w:id="0" w:name="_GoBack"/>
      <w:bookmarkEnd w:id="0"/>
    </w:p>
    <w:tbl>
      <w:tblPr>
        <w:tblStyle w:val="TableGrid"/>
        <w:tblW w:w="15648" w:type="dxa"/>
        <w:tblLook w:val="04A0"/>
      </w:tblPr>
      <w:tblGrid>
        <w:gridCol w:w="550"/>
        <w:gridCol w:w="2516"/>
        <w:gridCol w:w="2516"/>
        <w:gridCol w:w="2517"/>
        <w:gridCol w:w="2516"/>
        <w:gridCol w:w="2516"/>
        <w:gridCol w:w="2517"/>
      </w:tblGrid>
      <w:tr w:rsidR="00886305" w:rsidTr="00971E1A">
        <w:trPr>
          <w:trHeight w:val="434"/>
        </w:trPr>
        <w:tc>
          <w:tcPr>
            <w:tcW w:w="550" w:type="dxa"/>
          </w:tcPr>
          <w:p w:rsidR="00886305" w:rsidRDefault="00886305"/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jc w:val="center"/>
              <w:rPr>
                <w:b/>
                <w:sz w:val="24"/>
              </w:rPr>
            </w:pPr>
            <w:r w:rsidRPr="00886305">
              <w:rPr>
                <w:b/>
                <w:sz w:val="24"/>
              </w:rPr>
              <w:t>Autumn 1</w:t>
            </w:r>
          </w:p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jc w:val="center"/>
              <w:rPr>
                <w:b/>
                <w:sz w:val="24"/>
              </w:rPr>
            </w:pPr>
            <w:r w:rsidRPr="00886305">
              <w:rPr>
                <w:b/>
                <w:sz w:val="24"/>
              </w:rPr>
              <w:t>Autumn 2</w:t>
            </w:r>
          </w:p>
        </w:tc>
        <w:tc>
          <w:tcPr>
            <w:tcW w:w="2517" w:type="dxa"/>
            <w:vAlign w:val="center"/>
          </w:tcPr>
          <w:p w:rsidR="00886305" w:rsidRPr="00886305" w:rsidRDefault="00886305" w:rsidP="00886305">
            <w:pPr>
              <w:jc w:val="center"/>
              <w:rPr>
                <w:b/>
                <w:sz w:val="24"/>
              </w:rPr>
            </w:pPr>
            <w:r w:rsidRPr="00886305">
              <w:rPr>
                <w:b/>
                <w:sz w:val="24"/>
              </w:rPr>
              <w:t>Spring 1</w:t>
            </w:r>
          </w:p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jc w:val="center"/>
              <w:rPr>
                <w:b/>
                <w:sz w:val="24"/>
              </w:rPr>
            </w:pPr>
            <w:r w:rsidRPr="00886305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jc w:val="center"/>
              <w:rPr>
                <w:b/>
                <w:sz w:val="24"/>
              </w:rPr>
            </w:pPr>
            <w:r w:rsidRPr="00886305">
              <w:rPr>
                <w:b/>
                <w:sz w:val="24"/>
              </w:rPr>
              <w:t>Summer 1</w:t>
            </w:r>
          </w:p>
        </w:tc>
        <w:tc>
          <w:tcPr>
            <w:tcW w:w="2517" w:type="dxa"/>
            <w:vAlign w:val="center"/>
          </w:tcPr>
          <w:p w:rsidR="00886305" w:rsidRPr="00886305" w:rsidRDefault="00886305" w:rsidP="00886305">
            <w:pPr>
              <w:jc w:val="center"/>
              <w:rPr>
                <w:b/>
                <w:sz w:val="24"/>
              </w:rPr>
            </w:pPr>
            <w:r w:rsidRPr="00886305">
              <w:rPr>
                <w:b/>
                <w:sz w:val="24"/>
              </w:rPr>
              <w:t>Summer 2</w:t>
            </w:r>
          </w:p>
        </w:tc>
      </w:tr>
      <w:tr w:rsidR="00886305" w:rsidTr="00971E1A">
        <w:trPr>
          <w:trHeight w:val="1126"/>
        </w:trPr>
        <w:tc>
          <w:tcPr>
            <w:tcW w:w="550" w:type="dxa"/>
            <w:vAlign w:val="center"/>
          </w:tcPr>
          <w:p w:rsidR="00886305" w:rsidRPr="00886305" w:rsidRDefault="00886305" w:rsidP="00886305">
            <w:pPr>
              <w:pStyle w:val="TableGrid1"/>
              <w:jc w:val="center"/>
              <w:rPr>
                <w:rFonts w:ascii="Calibri Bold" w:hAnsi="Calibri Bold"/>
                <w:b/>
                <w:sz w:val="24"/>
              </w:rPr>
            </w:pPr>
            <w:r w:rsidRPr="00886305">
              <w:rPr>
                <w:rFonts w:ascii="Calibri Bold" w:hAnsi="Calibri Bold"/>
                <w:b/>
                <w:sz w:val="24"/>
              </w:rPr>
              <w:t>R</w:t>
            </w:r>
          </w:p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pStyle w:val="TableGrid1"/>
              <w:rPr>
                <w:rFonts w:ascii="Calibri Bold" w:hAnsi="Calibri Bold"/>
                <w:sz w:val="16"/>
              </w:rPr>
            </w:pPr>
            <w:r w:rsidRPr="00886305">
              <w:rPr>
                <w:rFonts w:ascii="Calibri Bold" w:hAnsi="Calibri Bold"/>
                <w:sz w:val="16"/>
              </w:rPr>
              <w:t xml:space="preserve">Topic Songs </w:t>
            </w:r>
            <w:proofErr w:type="spellStart"/>
            <w:r w:rsidRPr="00886305">
              <w:rPr>
                <w:rFonts w:ascii="Calibri Bold" w:hAnsi="Calibri Bold"/>
                <w:sz w:val="16"/>
              </w:rPr>
              <w:t>eg</w:t>
            </w:r>
            <w:proofErr w:type="spellEnd"/>
            <w:r w:rsidRPr="00886305">
              <w:rPr>
                <w:rFonts w:ascii="Calibri Bold" w:hAnsi="Calibri Bold"/>
                <w:sz w:val="16"/>
              </w:rPr>
              <w:t>: Animals</w:t>
            </w:r>
          </w:p>
          <w:p w:rsidR="00886305" w:rsidRPr="00886305" w:rsidRDefault="00886305" w:rsidP="00886305">
            <w:pPr>
              <w:pStyle w:val="TableGrid1"/>
              <w:rPr>
                <w:sz w:val="16"/>
              </w:rPr>
            </w:pPr>
            <w:r w:rsidRPr="00886305">
              <w:rPr>
                <w:sz w:val="16"/>
              </w:rPr>
              <w:t xml:space="preserve">Songs and activities based on a familiar theme to be used for short musical moments, preferably daily </w:t>
            </w:r>
          </w:p>
        </w:tc>
        <w:tc>
          <w:tcPr>
            <w:tcW w:w="2516" w:type="dxa"/>
            <w:vAlign w:val="center"/>
          </w:tcPr>
          <w:p w:rsidR="00971E1A" w:rsidRDefault="00971E1A" w:rsidP="00971E1A">
            <w:pPr>
              <w:pStyle w:val="TableGrid1"/>
              <w:rPr>
                <w:rFonts w:ascii="Calibri Bold" w:hAnsi="Calibri Bold"/>
                <w:sz w:val="16"/>
              </w:rPr>
            </w:pPr>
            <w:r>
              <w:rPr>
                <w:rFonts w:ascii="Calibri Bold" w:hAnsi="Calibri Bold"/>
                <w:sz w:val="16"/>
              </w:rPr>
              <w:t>Christmas Presentation</w:t>
            </w:r>
          </w:p>
          <w:p w:rsidR="00886305" w:rsidRPr="00886305" w:rsidRDefault="00971E1A" w:rsidP="00971E1A">
            <w:pPr>
              <w:pStyle w:val="TableGrid1"/>
              <w:rPr>
                <w:sz w:val="16"/>
              </w:rPr>
            </w:pPr>
            <w:r>
              <w:rPr>
                <w:sz w:val="16"/>
              </w:rPr>
              <w:t>L</w:t>
            </w:r>
            <w:r w:rsidR="00886305" w:rsidRPr="00886305">
              <w:rPr>
                <w:sz w:val="16"/>
              </w:rPr>
              <w:t xml:space="preserve">earning and performing a presentation which includes singing, optional instrumental parts, acting, movement and dance </w:t>
            </w:r>
          </w:p>
        </w:tc>
        <w:tc>
          <w:tcPr>
            <w:tcW w:w="2517" w:type="dxa"/>
            <w:vAlign w:val="center"/>
          </w:tcPr>
          <w:p w:rsidR="00886305" w:rsidRPr="00886305" w:rsidRDefault="00886305" w:rsidP="00886305">
            <w:pPr>
              <w:pStyle w:val="TableGrid1"/>
              <w:rPr>
                <w:rFonts w:ascii="Calibri Bold" w:hAnsi="Calibri Bold"/>
                <w:sz w:val="16"/>
              </w:rPr>
            </w:pPr>
            <w:r w:rsidRPr="00886305">
              <w:rPr>
                <w:rFonts w:ascii="Calibri Bold" w:hAnsi="Calibri Bold"/>
                <w:sz w:val="16"/>
              </w:rPr>
              <w:t xml:space="preserve">Topic  Songs </w:t>
            </w:r>
            <w:proofErr w:type="spellStart"/>
            <w:r w:rsidRPr="00886305">
              <w:rPr>
                <w:rFonts w:ascii="Calibri Bold" w:hAnsi="Calibri Bold"/>
                <w:sz w:val="16"/>
              </w:rPr>
              <w:t>eg</w:t>
            </w:r>
            <w:proofErr w:type="spellEnd"/>
            <w:r w:rsidRPr="00886305">
              <w:rPr>
                <w:rFonts w:ascii="Calibri Bold" w:hAnsi="Calibri Bold"/>
                <w:sz w:val="16"/>
              </w:rPr>
              <w:t>: Numbers</w:t>
            </w:r>
          </w:p>
          <w:p w:rsidR="00886305" w:rsidRPr="00886305" w:rsidRDefault="00886305" w:rsidP="00886305">
            <w:pPr>
              <w:pStyle w:val="TableGrid1"/>
              <w:rPr>
                <w:sz w:val="16"/>
              </w:rPr>
            </w:pPr>
            <w:r w:rsidRPr="00886305">
              <w:rPr>
                <w:sz w:val="16"/>
              </w:rPr>
              <w:t>Collection of songs to support basic numeracy and explore musical repetition</w:t>
            </w:r>
          </w:p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pStyle w:val="TableGrid1"/>
              <w:rPr>
                <w:rFonts w:ascii="Calibri Bold" w:hAnsi="Calibri Bold"/>
                <w:sz w:val="16"/>
              </w:rPr>
            </w:pPr>
            <w:r w:rsidRPr="00886305">
              <w:rPr>
                <w:rFonts w:ascii="Calibri Bold" w:hAnsi="Calibri Bold"/>
                <w:sz w:val="16"/>
              </w:rPr>
              <w:t xml:space="preserve">Topic  Songs </w:t>
            </w:r>
            <w:proofErr w:type="spellStart"/>
            <w:r w:rsidRPr="00886305">
              <w:rPr>
                <w:rFonts w:ascii="Calibri Bold" w:hAnsi="Calibri Bold"/>
                <w:sz w:val="16"/>
              </w:rPr>
              <w:t>eg</w:t>
            </w:r>
            <w:proofErr w:type="spellEnd"/>
            <w:r w:rsidRPr="00886305">
              <w:rPr>
                <w:rFonts w:ascii="Calibri Bold" w:hAnsi="Calibri Bold"/>
                <w:sz w:val="16"/>
              </w:rPr>
              <w:t>: Nursery Rhymes</w:t>
            </w:r>
          </w:p>
          <w:p w:rsidR="00886305" w:rsidRPr="00886305" w:rsidRDefault="00886305" w:rsidP="00886305">
            <w:pPr>
              <w:pStyle w:val="TableGrid1"/>
              <w:rPr>
                <w:sz w:val="16"/>
              </w:rPr>
            </w:pPr>
            <w:r w:rsidRPr="00886305">
              <w:rPr>
                <w:sz w:val="16"/>
              </w:rPr>
              <w:t xml:space="preserve">Songs and activities to familiarise children with some </w:t>
            </w:r>
            <w:r w:rsidR="00971E1A" w:rsidRPr="00886305">
              <w:rPr>
                <w:sz w:val="16"/>
              </w:rPr>
              <w:t>well-known</w:t>
            </w:r>
            <w:r w:rsidRPr="00886305">
              <w:rPr>
                <w:sz w:val="16"/>
              </w:rPr>
              <w:t xml:space="preserve"> traditional rhymes</w:t>
            </w:r>
          </w:p>
        </w:tc>
        <w:tc>
          <w:tcPr>
            <w:tcW w:w="2516" w:type="dxa"/>
            <w:vAlign w:val="center"/>
          </w:tcPr>
          <w:p w:rsidR="00886305" w:rsidRPr="00886305" w:rsidRDefault="00886305" w:rsidP="00886305">
            <w:pPr>
              <w:pStyle w:val="TableGrid1"/>
              <w:rPr>
                <w:sz w:val="16"/>
              </w:rPr>
            </w:pPr>
            <w:r w:rsidRPr="00886305">
              <w:rPr>
                <w:sz w:val="16"/>
              </w:rPr>
              <w:t xml:space="preserve">Topic Songs </w:t>
            </w:r>
            <w:proofErr w:type="spellStart"/>
            <w:r w:rsidRPr="00886305">
              <w:rPr>
                <w:sz w:val="16"/>
              </w:rPr>
              <w:t>eg</w:t>
            </w:r>
            <w:proofErr w:type="spellEnd"/>
            <w:r w:rsidRPr="00886305">
              <w:rPr>
                <w:sz w:val="16"/>
              </w:rPr>
              <w:t>: Journeys</w:t>
            </w:r>
          </w:p>
          <w:p w:rsidR="00886305" w:rsidRPr="00886305" w:rsidRDefault="00886305" w:rsidP="00886305">
            <w:pPr>
              <w:pStyle w:val="TableGrid1"/>
              <w:rPr>
                <w:sz w:val="16"/>
              </w:rPr>
            </w:pPr>
            <w:r w:rsidRPr="00886305">
              <w:rPr>
                <w:sz w:val="16"/>
              </w:rPr>
              <w:t>Explore the concept of travel through a range of songs and activities</w:t>
            </w:r>
          </w:p>
        </w:tc>
        <w:tc>
          <w:tcPr>
            <w:tcW w:w="2517" w:type="dxa"/>
            <w:vAlign w:val="center"/>
          </w:tcPr>
          <w:p w:rsidR="00886305" w:rsidRPr="00886305" w:rsidRDefault="00886305" w:rsidP="00886305">
            <w:pPr>
              <w:pStyle w:val="TableGrid1"/>
              <w:rPr>
                <w:rFonts w:ascii="Calibri Bold" w:hAnsi="Calibri Bold"/>
                <w:sz w:val="16"/>
              </w:rPr>
            </w:pPr>
            <w:r w:rsidRPr="00886305">
              <w:rPr>
                <w:rFonts w:ascii="Calibri Bold" w:hAnsi="Calibri Bold"/>
                <w:sz w:val="16"/>
              </w:rPr>
              <w:t xml:space="preserve">Topic Songs </w:t>
            </w:r>
            <w:proofErr w:type="spellStart"/>
            <w:r w:rsidRPr="00886305">
              <w:rPr>
                <w:rFonts w:ascii="Calibri Bold" w:hAnsi="Calibri Bold"/>
                <w:sz w:val="16"/>
              </w:rPr>
              <w:t>eg</w:t>
            </w:r>
            <w:proofErr w:type="spellEnd"/>
            <w:r w:rsidRPr="00886305">
              <w:rPr>
                <w:rFonts w:ascii="Calibri Bold" w:hAnsi="Calibri Bold"/>
                <w:sz w:val="16"/>
              </w:rPr>
              <w:t>: Healthy Living</w:t>
            </w:r>
          </w:p>
          <w:p w:rsidR="00886305" w:rsidRPr="00886305" w:rsidRDefault="00886305" w:rsidP="00886305">
            <w:pPr>
              <w:pStyle w:val="TableGrid1"/>
              <w:rPr>
                <w:sz w:val="16"/>
              </w:rPr>
            </w:pPr>
            <w:r w:rsidRPr="00886305">
              <w:rPr>
                <w:sz w:val="16"/>
              </w:rPr>
              <w:t>Opportunity to explore Healthy Living through movement, songs and activities with optional performance as part of Sports Day</w:t>
            </w:r>
          </w:p>
        </w:tc>
      </w:tr>
      <w:tr w:rsidR="00886305" w:rsidTr="00971E1A">
        <w:trPr>
          <w:trHeight w:val="1716"/>
        </w:trPr>
        <w:tc>
          <w:tcPr>
            <w:tcW w:w="550" w:type="dxa"/>
            <w:vAlign w:val="center"/>
          </w:tcPr>
          <w:p w:rsidR="00886305" w:rsidRPr="00886305" w:rsidRDefault="00886305" w:rsidP="00886305">
            <w:pPr>
              <w:pStyle w:val="TableGrid1"/>
              <w:jc w:val="center"/>
              <w:rPr>
                <w:rFonts w:ascii="Calibri Bold" w:hAnsi="Calibri Bold"/>
                <w:b/>
                <w:sz w:val="24"/>
              </w:rPr>
            </w:pPr>
            <w:r w:rsidRPr="00886305">
              <w:rPr>
                <w:rFonts w:ascii="Calibri Bold" w:hAnsi="Calibri Bold"/>
                <w:b/>
                <w:sz w:val="24"/>
              </w:rPr>
              <w:t>1 &amp; 2</w:t>
            </w:r>
          </w:p>
        </w:tc>
        <w:tc>
          <w:tcPr>
            <w:tcW w:w="2516" w:type="dxa"/>
            <w:vAlign w:val="center"/>
          </w:tcPr>
          <w:p w:rsidR="00886305" w:rsidRPr="00971E1A" w:rsidRDefault="00AC4079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OURSELVES</w:t>
            </w:r>
          </w:p>
          <w:p w:rsidR="00AC4079" w:rsidRPr="00AC4079" w:rsidRDefault="00AC4079" w:rsidP="00AC4079">
            <w:pPr>
              <w:pStyle w:val="TableGrid1"/>
              <w:rPr>
                <w:sz w:val="16"/>
              </w:rPr>
            </w:pPr>
            <w:r w:rsidRPr="00AC4079">
              <w:rPr>
                <w:sz w:val="16"/>
              </w:rPr>
              <w:t>Musical focus: Exploring sounds</w:t>
            </w:r>
          </w:p>
          <w:p w:rsidR="00AC4079" w:rsidRPr="00AC4079" w:rsidRDefault="00AC4079" w:rsidP="00AC4079">
            <w:pPr>
              <w:pStyle w:val="TableGrid1"/>
              <w:rPr>
                <w:sz w:val="16"/>
              </w:rPr>
            </w:pPr>
            <w:r w:rsidRPr="00AC4079">
              <w:rPr>
                <w:sz w:val="16"/>
              </w:rPr>
              <w:t>Subject link: English</w:t>
            </w:r>
          </w:p>
          <w:p w:rsidR="00AC4079" w:rsidRDefault="00AC4079" w:rsidP="00AC4079">
            <w:pPr>
              <w:pStyle w:val="TableGrid1"/>
              <w:rPr>
                <w:sz w:val="16"/>
              </w:rPr>
            </w:pPr>
            <w:r w:rsidRPr="00AC4079">
              <w:rPr>
                <w:sz w:val="16"/>
              </w:rPr>
              <w:t>The children discover ways to use their voices to describe feelings and moods. They create and notate</w:t>
            </w:r>
            <w:r w:rsidR="00AD6602">
              <w:rPr>
                <w:sz w:val="16"/>
              </w:rPr>
              <w:t xml:space="preserve"> </w:t>
            </w:r>
            <w:r w:rsidRPr="00AC4079">
              <w:rPr>
                <w:sz w:val="16"/>
              </w:rPr>
              <w:t>vocal sounds, building to a performance.</w:t>
            </w:r>
          </w:p>
          <w:p w:rsidR="00AC4079" w:rsidRPr="00971E1A" w:rsidRDefault="00AC4079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TOYS</w:t>
            </w:r>
          </w:p>
          <w:p w:rsidR="00AC4079" w:rsidRPr="00AC4079" w:rsidRDefault="00AC4079" w:rsidP="00AC4079">
            <w:pPr>
              <w:pStyle w:val="TableGrid1"/>
              <w:rPr>
                <w:sz w:val="16"/>
              </w:rPr>
            </w:pPr>
            <w:r w:rsidRPr="00AC4079">
              <w:rPr>
                <w:sz w:val="16"/>
              </w:rPr>
              <w:t>Musical focus: Beat</w:t>
            </w:r>
          </w:p>
          <w:p w:rsidR="00AC4079" w:rsidRPr="00AC4079" w:rsidRDefault="00AC4079" w:rsidP="00AC4079">
            <w:pPr>
              <w:pStyle w:val="TableGrid1"/>
              <w:rPr>
                <w:sz w:val="16"/>
              </w:rPr>
            </w:pPr>
            <w:r w:rsidRPr="00AC4079">
              <w:rPr>
                <w:sz w:val="16"/>
              </w:rPr>
              <w:t>Subject link: PSHE</w:t>
            </w:r>
          </w:p>
          <w:p w:rsidR="00AC4079" w:rsidRPr="00886305" w:rsidRDefault="00AC4079" w:rsidP="00AD6602">
            <w:pPr>
              <w:pStyle w:val="TableGrid1"/>
              <w:rPr>
                <w:sz w:val="16"/>
              </w:rPr>
            </w:pPr>
            <w:r w:rsidRPr="00AC4079">
              <w:rPr>
                <w:sz w:val="16"/>
              </w:rPr>
              <w:t>The children move and play to a steady beat and to sound sequences. They learn to control changing</w:t>
            </w:r>
            <w:r w:rsidR="00AD6602">
              <w:rPr>
                <w:sz w:val="16"/>
              </w:rPr>
              <w:t xml:space="preserve"> </w:t>
            </w:r>
            <w:r w:rsidRPr="00AC4079">
              <w:rPr>
                <w:sz w:val="16"/>
              </w:rPr>
              <w:t>tempo as they take a scooter ride.</w:t>
            </w:r>
          </w:p>
        </w:tc>
        <w:tc>
          <w:tcPr>
            <w:tcW w:w="2516" w:type="dxa"/>
            <w:vAlign w:val="center"/>
          </w:tcPr>
          <w:p w:rsidR="00886305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OUR LAND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Exploring sounds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Geography</w:t>
            </w:r>
          </w:p>
          <w:p w:rsid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explore timbre and texture as they explore descriptive sounds. They listen to, and perform,</w:t>
            </w:r>
            <w:r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music inspired by myths.</w:t>
            </w:r>
          </w:p>
          <w:p w:rsidR="0083538D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OUR BODIES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Beat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Mathematics</w:t>
            </w:r>
          </w:p>
          <w:p w:rsidR="0083538D" w:rsidRPr="00886305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develop a sense of steady beat through using their own bodies. They respond to music and</w:t>
            </w:r>
            <w:r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play rhythm patterns on body percussion and instruments.</w:t>
            </w:r>
          </w:p>
        </w:tc>
        <w:tc>
          <w:tcPr>
            <w:tcW w:w="2517" w:type="dxa"/>
            <w:vAlign w:val="center"/>
          </w:tcPr>
          <w:p w:rsidR="00886305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ANIMALS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Pitch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PE</w:t>
            </w:r>
          </w:p>
          <w:p w:rsid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link animal movement with pitch movement to help develop understanding and recognition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of changing pitch. They interpret pitch line notation using voices and tuned instruments.</w:t>
            </w:r>
          </w:p>
          <w:p w:rsidR="0083538D" w:rsidRPr="00971E1A" w:rsidRDefault="0083538D" w:rsidP="0083538D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NUMBER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Beat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Mathematics</w:t>
            </w:r>
          </w:p>
          <w:p w:rsidR="0083538D" w:rsidRPr="00886305" w:rsidRDefault="0083538D" w:rsidP="00AD6602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explore steady beat and rhythm patterns. They play beats and patterns from Renaissance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Italy to West Africa and create their own body percussion, voices and instruments.</w:t>
            </w:r>
          </w:p>
        </w:tc>
        <w:tc>
          <w:tcPr>
            <w:tcW w:w="2516" w:type="dxa"/>
            <w:vAlign w:val="center"/>
          </w:tcPr>
          <w:p w:rsidR="00886305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STORY TIME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Exploring sounds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English</w:t>
            </w:r>
          </w:p>
          <w:p w:rsid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are introduced to famous pieces to stimulate composition. The children interpret a storyboard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with sound effects, and develop their own ideas using voices and percussion.</w:t>
            </w:r>
          </w:p>
          <w:p w:rsidR="0083538D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SEASONS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Pitch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Science</w:t>
            </w:r>
          </w:p>
          <w:p w:rsidR="0083538D" w:rsidRPr="00886305" w:rsidRDefault="0083538D" w:rsidP="00AD6602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develop understanding of pitch through movement, songs and listening games. They become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familiar with pitch shapes and perform them in a variety of musical arrangements.</w:t>
            </w:r>
          </w:p>
        </w:tc>
        <w:tc>
          <w:tcPr>
            <w:tcW w:w="2516" w:type="dxa"/>
            <w:vAlign w:val="center"/>
          </w:tcPr>
          <w:p w:rsidR="00886305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WEATHER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Exploring sounds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Geography</w:t>
            </w:r>
          </w:p>
          <w:p w:rsid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have opportunities to create descriptive sounds and word rhythms with raps and songs about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weather. They create a descriptive class composition using voices and instruments.</w:t>
            </w:r>
          </w:p>
          <w:p w:rsidR="0083538D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PATTERN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Beat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Mathematics</w:t>
            </w:r>
          </w:p>
          <w:p w:rsidR="0083538D" w:rsidRPr="00886305" w:rsidRDefault="0083538D" w:rsidP="00AD6602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 xml:space="preserve">Using simple notations, the children play, create and combine </w:t>
            </w:r>
            <w:proofErr w:type="spellStart"/>
            <w:r w:rsidRPr="0083538D">
              <w:rPr>
                <w:sz w:val="16"/>
              </w:rPr>
              <w:t>minibeast</w:t>
            </w:r>
            <w:proofErr w:type="spellEnd"/>
            <w:r w:rsidRPr="0083538D">
              <w:rPr>
                <w:sz w:val="16"/>
              </w:rPr>
              <w:t xml:space="preserve"> rhythms using body percussion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and instruments.</w:t>
            </w:r>
          </w:p>
        </w:tc>
        <w:tc>
          <w:tcPr>
            <w:tcW w:w="2517" w:type="dxa"/>
            <w:vAlign w:val="center"/>
          </w:tcPr>
          <w:p w:rsidR="00886305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WATER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Pitch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Science</w:t>
            </w:r>
          </w:p>
          <w:p w:rsid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sing and play a variety of pitch shapes, using movement and ready from scores. They create</w:t>
            </w:r>
            <w:r w:rsidR="00AD6602">
              <w:rPr>
                <w:sz w:val="16"/>
              </w:rPr>
              <w:t xml:space="preserve"> </w:t>
            </w:r>
            <w:r w:rsidRPr="0083538D">
              <w:rPr>
                <w:sz w:val="16"/>
              </w:rPr>
              <w:t>a class composition which describes the sounds and creatures of a pond.</w:t>
            </w:r>
          </w:p>
          <w:p w:rsidR="0083538D" w:rsidRPr="00971E1A" w:rsidRDefault="0083538D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TRAVEL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Musical focus: Performance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Subject link: English</w:t>
            </w:r>
          </w:p>
          <w:p w:rsidR="0083538D" w:rsidRPr="0083538D" w:rsidRDefault="0083538D" w:rsidP="0083538D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>The children learn a Tanzanian game song and accompany a travelling song using voices and instruments.</w:t>
            </w:r>
          </w:p>
          <w:p w:rsidR="0083538D" w:rsidRPr="00886305" w:rsidRDefault="0083538D" w:rsidP="00971E1A">
            <w:pPr>
              <w:pStyle w:val="TableGrid1"/>
              <w:rPr>
                <w:sz w:val="16"/>
              </w:rPr>
            </w:pPr>
            <w:r w:rsidRPr="0083538D">
              <w:rPr>
                <w:sz w:val="16"/>
              </w:rPr>
              <w:t xml:space="preserve">They listen to an orchestral piece and improvise their own </w:t>
            </w:r>
            <w:r w:rsidR="00971E1A">
              <w:rPr>
                <w:sz w:val="16"/>
              </w:rPr>
              <w:t>d</w:t>
            </w:r>
            <w:r w:rsidRPr="0083538D">
              <w:rPr>
                <w:sz w:val="16"/>
              </w:rPr>
              <w:t>escriptive ‘theme park’ music.</w:t>
            </w:r>
          </w:p>
        </w:tc>
      </w:tr>
      <w:tr w:rsidR="00886305" w:rsidTr="00971E1A">
        <w:trPr>
          <w:trHeight w:val="848"/>
        </w:trPr>
        <w:tc>
          <w:tcPr>
            <w:tcW w:w="550" w:type="dxa"/>
            <w:vAlign w:val="center"/>
          </w:tcPr>
          <w:p w:rsidR="00886305" w:rsidRPr="00886305" w:rsidRDefault="00886305" w:rsidP="00886305">
            <w:pPr>
              <w:pStyle w:val="TableGrid1"/>
              <w:jc w:val="center"/>
              <w:rPr>
                <w:rFonts w:ascii="Calibri Bold" w:hAnsi="Calibri Bold"/>
                <w:b/>
                <w:sz w:val="24"/>
              </w:rPr>
            </w:pPr>
            <w:r w:rsidRPr="00886305">
              <w:rPr>
                <w:rFonts w:ascii="Calibri Bold" w:hAnsi="Calibri Bold"/>
                <w:b/>
                <w:sz w:val="24"/>
              </w:rPr>
              <w:t>3 &amp; 4</w:t>
            </w:r>
          </w:p>
        </w:tc>
        <w:tc>
          <w:tcPr>
            <w:tcW w:w="2516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POETRY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Performance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English</w:t>
            </w:r>
          </w:p>
          <w:p w:rsid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The children develop performances of continuing poems. They use their voices to speak expressively and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rhythmically, and discover ways to create ostinato accompaniments to enhance their performances.</w:t>
            </w:r>
          </w:p>
          <w:p w:rsidR="00457C66" w:rsidRPr="00971E1A" w:rsidRDefault="00457C66" w:rsidP="00457C66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ENVIRONMENT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Composition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Science</w:t>
            </w:r>
          </w:p>
          <w:p w:rsidR="00457C66" w:rsidRPr="00886305" w:rsidRDefault="00457C66" w:rsidP="00AD6602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Seasons and the environment provide the stimuli for compositions. The children make descriptive</w:t>
            </w:r>
            <w:r w:rsidR="00AD6602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accompaniments and discover how the environment has inspired composers throughout history.</w:t>
            </w:r>
          </w:p>
        </w:tc>
        <w:tc>
          <w:tcPr>
            <w:tcW w:w="2516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SOUNDS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Exploring sounds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Science</w:t>
            </w:r>
          </w:p>
          <w:p w:rsid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 xml:space="preserve">After exploring how sounds are produced and classified, the children use their voices to make </w:t>
            </w:r>
            <w:proofErr w:type="spellStart"/>
            <w:r w:rsidRPr="00457C66">
              <w:rPr>
                <w:sz w:val="16"/>
              </w:rPr>
              <w:t>beatbox</w:t>
            </w:r>
            <w:proofErr w:type="spellEnd"/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sounds, sing four-part songs, and perform a jazzy round.</w:t>
            </w:r>
          </w:p>
          <w:p w:rsidR="00457C66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RECYCLING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Structure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Art</w:t>
            </w:r>
          </w:p>
          <w:p w:rsidR="00457C66" w:rsidRPr="00886305" w:rsidRDefault="00457C66" w:rsidP="00AD6602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The children make their own instruments from junk and use them to improviser, compose and play junk</w:t>
            </w:r>
            <w:r w:rsidR="00AD6602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jazz music in a variet6y of different musical styles.</w:t>
            </w:r>
          </w:p>
        </w:tc>
        <w:tc>
          <w:tcPr>
            <w:tcW w:w="2517" w:type="dxa"/>
            <w:vAlign w:val="center"/>
          </w:tcPr>
          <w:p w:rsidR="00457C66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BUILDING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Beat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PSHE</w:t>
            </w:r>
          </w:p>
          <w:p w:rsid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Building-themed songs allow the children to explore how music can be structured to provide different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 xml:space="preserve">textures. They use layers and rondo structure to combine </w:t>
            </w:r>
            <w:proofErr w:type="spellStart"/>
            <w:r w:rsidRPr="00457C66">
              <w:rPr>
                <w:sz w:val="16"/>
              </w:rPr>
              <w:t>ostinati</w:t>
            </w:r>
            <w:proofErr w:type="spellEnd"/>
            <w:r w:rsidRPr="00457C66">
              <w:rPr>
                <w:sz w:val="16"/>
              </w:rPr>
              <w:t xml:space="preserve"> played on body percussion and tuned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instruments.</w:t>
            </w:r>
          </w:p>
          <w:p w:rsidR="00E8320F" w:rsidRPr="00971E1A" w:rsidRDefault="00E8320F" w:rsidP="00E8320F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FOOD AND DRINK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Performance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DT</w:t>
            </w:r>
          </w:p>
          <w:p w:rsidR="00E8320F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The children cook up a musical feast. They enjoy a varied diet of healthy beans, exotic Tudor banquets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and DIY pizzas before celebrating in a song performance.</w:t>
            </w:r>
          </w:p>
          <w:p w:rsidR="00457C66" w:rsidRPr="00886305" w:rsidRDefault="00457C66" w:rsidP="00AD6602">
            <w:pPr>
              <w:pStyle w:val="TableGrid1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:rsidR="00886305" w:rsidRPr="00971E1A" w:rsidRDefault="00457C66" w:rsidP="00886305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ANCIENT WORLDS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Structure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History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The children celebrate achievements of the ‘Amazing Egyptians’ and explore 20th century minimalist</w:t>
            </w:r>
          </w:p>
          <w:p w:rsidR="00457C66" w:rsidRDefault="00457C66" w:rsidP="00457C66">
            <w:pPr>
              <w:pStyle w:val="TableGrid1"/>
              <w:rPr>
                <w:sz w:val="16"/>
              </w:rPr>
            </w:pPr>
            <w:proofErr w:type="gramStart"/>
            <w:r w:rsidRPr="00457C66">
              <w:rPr>
                <w:sz w:val="16"/>
              </w:rPr>
              <w:t>music</w:t>
            </w:r>
            <w:proofErr w:type="gramEnd"/>
            <w:r w:rsidRPr="00457C66">
              <w:rPr>
                <w:sz w:val="16"/>
              </w:rPr>
              <w:t xml:space="preserve"> inspired by the age of Akhenaten. They arrange and perform a layered pyramid structure.</w:t>
            </w:r>
          </w:p>
          <w:p w:rsidR="00E8320F" w:rsidRPr="00971E1A" w:rsidRDefault="00E8320F" w:rsidP="00E8320F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 xml:space="preserve">IN THE PAST 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Notation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PE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The children use a variety of notations to build performances from different periods and styles. They learn</w:t>
            </w:r>
          </w:p>
          <w:p w:rsidR="00E8320F" w:rsidRDefault="00E8320F" w:rsidP="00E8320F">
            <w:pPr>
              <w:pStyle w:val="TableGrid1"/>
              <w:rPr>
                <w:sz w:val="16"/>
              </w:rPr>
            </w:pPr>
            <w:proofErr w:type="gramStart"/>
            <w:r w:rsidRPr="00457C66">
              <w:rPr>
                <w:sz w:val="16"/>
              </w:rPr>
              <w:t>a</w:t>
            </w:r>
            <w:proofErr w:type="gramEnd"/>
            <w:r w:rsidRPr="00457C66">
              <w:rPr>
                <w:sz w:val="16"/>
              </w:rPr>
              <w:t xml:space="preserve"> Renaissance dance, walk down the aisle to Wagner’s Bridal march and dance the mashed potato!</w:t>
            </w:r>
          </w:p>
          <w:p w:rsidR="00457C66" w:rsidRPr="00886305" w:rsidRDefault="00457C66" w:rsidP="00AD6602">
            <w:pPr>
              <w:pStyle w:val="TableGrid1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:rsidR="00457C66" w:rsidRPr="00971E1A" w:rsidRDefault="00457C66" w:rsidP="00457C66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COMMUNICATION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Composition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English</w:t>
            </w:r>
          </w:p>
          <w:p w:rsid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Children create a news programme, complete with theme music and school news headlines. Using songs</w:t>
            </w:r>
            <w:r w:rsidR="00971E1A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and raps, this musical news bulletin will alert the school to the burning issues of the day!</w:t>
            </w:r>
          </w:p>
          <w:p w:rsidR="00886305" w:rsidRPr="00971E1A" w:rsidRDefault="00457C66" w:rsidP="00457C66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TIME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Beat</w:t>
            </w:r>
          </w:p>
          <w:p w:rsidR="00457C66" w:rsidRPr="00457C66" w:rsidRDefault="00457C66" w:rsidP="00457C66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Mathematics</w:t>
            </w:r>
          </w:p>
          <w:p w:rsidR="00457C66" w:rsidRPr="00886305" w:rsidRDefault="00457C66" w:rsidP="00AD6602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 featuring bells and clocks helps the children to understand rhythm and syncopation. They learn to</w:t>
            </w:r>
            <w:r w:rsidR="00AD6602"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sing and play bell patterns, listen to an orchestral clock piece, and create their own descriptive music.</w:t>
            </w:r>
          </w:p>
        </w:tc>
        <w:tc>
          <w:tcPr>
            <w:tcW w:w="2517" w:type="dxa"/>
            <w:vAlign w:val="center"/>
          </w:tcPr>
          <w:p w:rsidR="00E8320F" w:rsidRPr="00971E1A" w:rsidRDefault="00E8320F" w:rsidP="00E8320F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SINGING SPANISH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Musical focus: Pitch</w:t>
            </w:r>
          </w:p>
          <w:p w:rsidR="00E8320F" w:rsidRP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Subject link: Languages</w:t>
            </w:r>
          </w:p>
          <w:p w:rsidR="00457C66" w:rsidRDefault="00E8320F" w:rsidP="00E8320F">
            <w:pPr>
              <w:pStyle w:val="TableGrid1"/>
              <w:rPr>
                <w:sz w:val="16"/>
              </w:rPr>
            </w:pPr>
            <w:r w:rsidRPr="00457C66">
              <w:rPr>
                <w:sz w:val="16"/>
              </w:rPr>
              <w:t>A sample of the sights and sounds of the Spanish-speaking world, including greetings, counting to twelve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and playing a singing game. The children explore part-singing and accompaniments in four contrasting</w:t>
            </w:r>
            <w:r>
              <w:rPr>
                <w:sz w:val="16"/>
              </w:rPr>
              <w:t xml:space="preserve"> </w:t>
            </w:r>
            <w:r w:rsidRPr="00457C66">
              <w:rPr>
                <w:sz w:val="16"/>
              </w:rPr>
              <w:t>songs.</w:t>
            </w:r>
          </w:p>
          <w:p w:rsidR="00E8320F" w:rsidRPr="00E8320F" w:rsidRDefault="00E8320F" w:rsidP="00E8320F">
            <w:pPr>
              <w:pStyle w:val="TableGrid1"/>
              <w:rPr>
                <w:b/>
                <w:sz w:val="16"/>
              </w:rPr>
            </w:pPr>
            <w:r w:rsidRPr="00E8320F">
              <w:rPr>
                <w:b/>
                <w:sz w:val="16"/>
              </w:rPr>
              <w:t>AROUND THE WORLD</w:t>
            </w:r>
          </w:p>
          <w:p w:rsidR="00E8320F" w:rsidRPr="00E8320F" w:rsidRDefault="00E8320F" w:rsidP="00E8320F">
            <w:pPr>
              <w:pStyle w:val="TableGrid1"/>
              <w:rPr>
                <w:sz w:val="16"/>
              </w:rPr>
            </w:pPr>
            <w:r w:rsidRPr="00E8320F">
              <w:rPr>
                <w:sz w:val="16"/>
              </w:rPr>
              <w:t>Musical focus: Pitch</w:t>
            </w:r>
          </w:p>
          <w:p w:rsidR="00E8320F" w:rsidRPr="00E8320F" w:rsidRDefault="00E8320F" w:rsidP="00E8320F">
            <w:pPr>
              <w:pStyle w:val="TableGrid1"/>
              <w:rPr>
                <w:sz w:val="16"/>
              </w:rPr>
            </w:pPr>
            <w:r w:rsidRPr="00E8320F">
              <w:rPr>
                <w:sz w:val="16"/>
              </w:rPr>
              <w:t>Subject link: Geography</w:t>
            </w:r>
          </w:p>
          <w:p w:rsidR="00E8320F" w:rsidRPr="00886305" w:rsidRDefault="00E8320F" w:rsidP="00E8320F">
            <w:pPr>
              <w:pStyle w:val="TableGrid1"/>
              <w:rPr>
                <w:sz w:val="16"/>
              </w:rPr>
            </w:pPr>
            <w:r w:rsidRPr="00E8320F">
              <w:rPr>
                <w:sz w:val="16"/>
              </w:rPr>
              <w:t>The children explore pentatonic melodies and syncopated rhythms, learning that the fundamental dimensions of music are the same all over the world.</w:t>
            </w:r>
          </w:p>
        </w:tc>
      </w:tr>
      <w:tr w:rsidR="00F6398E" w:rsidTr="00971E1A">
        <w:trPr>
          <w:trHeight w:val="1628"/>
        </w:trPr>
        <w:tc>
          <w:tcPr>
            <w:tcW w:w="550" w:type="dxa"/>
            <w:vAlign w:val="center"/>
          </w:tcPr>
          <w:p w:rsidR="00F6398E" w:rsidRPr="00886305" w:rsidRDefault="00F6398E" w:rsidP="00886305">
            <w:pPr>
              <w:pStyle w:val="TableGrid1"/>
              <w:jc w:val="center"/>
              <w:rPr>
                <w:rFonts w:ascii="Calibri Bold" w:hAnsi="Calibri Bold"/>
                <w:b/>
                <w:sz w:val="24"/>
              </w:rPr>
            </w:pPr>
            <w:r w:rsidRPr="00886305">
              <w:rPr>
                <w:rFonts w:ascii="Calibri Bold" w:hAnsi="Calibri Bold"/>
                <w:b/>
                <w:sz w:val="24"/>
              </w:rPr>
              <w:t>5 &amp; 6</w:t>
            </w:r>
          </w:p>
        </w:tc>
        <w:tc>
          <w:tcPr>
            <w:tcW w:w="2516" w:type="dxa"/>
            <w:vAlign w:val="center"/>
          </w:tcPr>
          <w:p w:rsidR="00F6398E" w:rsidRPr="00971E1A" w:rsidRDefault="00F6398E" w:rsidP="00F6398E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LIFE CYCLES</w:t>
            </w:r>
          </w:p>
          <w:p w:rsidR="00F6398E" w:rsidRPr="00AD6602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Structure</w:t>
            </w:r>
          </w:p>
          <w:p w:rsidR="00F6398E" w:rsidRPr="00AD6602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PSHE</w:t>
            </w:r>
          </w:p>
          <w:p w:rsidR="00F6398E" w:rsidRPr="00006838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 xml:space="preserve">Explore the human life cycle with music by Johannes Brahms, </w:t>
            </w:r>
            <w:proofErr w:type="spellStart"/>
            <w:r w:rsidRPr="00AD6602">
              <w:rPr>
                <w:sz w:val="16"/>
              </w:rPr>
              <w:t>Luciano</w:t>
            </w:r>
            <w:proofErr w:type="spellEnd"/>
            <w:r w:rsidRPr="00AD6602">
              <w:rPr>
                <w:sz w:val="16"/>
              </w:rPr>
              <w:t xml:space="preserve"> </w:t>
            </w:r>
            <w:proofErr w:type="spellStart"/>
            <w:r w:rsidRPr="00AD6602">
              <w:rPr>
                <w:sz w:val="16"/>
              </w:rPr>
              <w:t>Berio</w:t>
            </w:r>
            <w:proofErr w:type="spellEnd"/>
            <w:r w:rsidRPr="00AD6602">
              <w:rPr>
                <w:sz w:val="16"/>
              </w:rPr>
              <w:t>, Franz Liszt and Claudio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Monteverdi. The wide variety of musical moods, styles and genres inspires singing, performing and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composing using new techniques and structures.</w:t>
            </w:r>
          </w:p>
        </w:tc>
        <w:tc>
          <w:tcPr>
            <w:tcW w:w="2516" w:type="dxa"/>
            <w:vAlign w:val="center"/>
          </w:tcPr>
          <w:p w:rsidR="00F6398E" w:rsidRPr="00971E1A" w:rsidRDefault="00F6398E" w:rsidP="00F6398E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OUR COMMUNITY</w:t>
            </w:r>
          </w:p>
          <w:p w:rsidR="00F6398E" w:rsidRPr="00AD6602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Performance</w:t>
            </w:r>
          </w:p>
          <w:p w:rsidR="00F6398E" w:rsidRPr="00AD6602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History</w:t>
            </w:r>
          </w:p>
          <w:p w:rsidR="00F6398E" w:rsidRPr="00006838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The song Jerusalem provides the basis for looking at changes through time. The children are given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opportunities to compose and perform music inspired by their local community, both past and present.</w:t>
            </w:r>
          </w:p>
        </w:tc>
        <w:tc>
          <w:tcPr>
            <w:tcW w:w="2517" w:type="dxa"/>
            <w:vAlign w:val="center"/>
          </w:tcPr>
          <w:p w:rsidR="00F6398E" w:rsidRPr="00971E1A" w:rsidRDefault="00F6398E" w:rsidP="00F6398E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SOLAR SYSTEM</w:t>
            </w:r>
          </w:p>
          <w:p w:rsidR="00F6398E" w:rsidRPr="00AD6602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Listening</w:t>
            </w:r>
          </w:p>
          <w:p w:rsidR="00F6398E" w:rsidRPr="00AD6602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Science</w:t>
            </w:r>
          </w:p>
          <w:p w:rsidR="00F6398E" w:rsidRPr="00006838" w:rsidRDefault="00F6398E" w:rsidP="00F6398E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Embark on a musical journey through the solar system, exploring how our universe inspired composers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including Claude Debussy, Gustav Holst and George Crumb. The children learn a song, and compose pieces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linked to space.</w:t>
            </w:r>
          </w:p>
        </w:tc>
        <w:tc>
          <w:tcPr>
            <w:tcW w:w="2516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KEEPING HEALTHY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Beat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PE</w:t>
            </w:r>
          </w:p>
          <w:p w:rsidR="00F6398E" w:rsidRPr="00006838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From body-popping and gospel-singing to swimming and cycling, the children are taken through their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paces, and they put together an invigorating performance using new musical techniques.</w:t>
            </w:r>
          </w:p>
        </w:tc>
        <w:tc>
          <w:tcPr>
            <w:tcW w:w="2516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AT THE MOVIES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Composition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English</w:t>
            </w:r>
          </w:p>
          <w:p w:rsidR="00F6398E" w:rsidRPr="00006838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Explore music from 1920s animated films to present day movies. The children learn techniques for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creating soundtracks and film scores, and they compose their own movie music.</w:t>
            </w:r>
          </w:p>
        </w:tc>
        <w:tc>
          <w:tcPr>
            <w:tcW w:w="2517" w:type="dxa"/>
            <w:vAlign w:val="center"/>
          </w:tcPr>
          <w:p w:rsidR="00F6398E" w:rsidRPr="00971E1A" w:rsidRDefault="00F6398E" w:rsidP="001C7857">
            <w:pPr>
              <w:pStyle w:val="TableGrid1"/>
              <w:rPr>
                <w:b/>
                <w:sz w:val="16"/>
              </w:rPr>
            </w:pPr>
            <w:r w:rsidRPr="00971E1A">
              <w:rPr>
                <w:b/>
                <w:sz w:val="16"/>
              </w:rPr>
              <w:t>CELEBRATION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Musical focus: Performance</w:t>
            </w:r>
          </w:p>
          <w:p w:rsidR="00F6398E" w:rsidRPr="00AD6602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Subject link: English</w:t>
            </w:r>
          </w:p>
          <w:p w:rsidR="00F6398E" w:rsidRPr="00006838" w:rsidRDefault="00F6398E" w:rsidP="001C7857">
            <w:pPr>
              <w:pStyle w:val="TableGrid1"/>
              <w:rPr>
                <w:sz w:val="16"/>
              </w:rPr>
            </w:pPr>
            <w:r w:rsidRPr="00AD6602">
              <w:rPr>
                <w:sz w:val="16"/>
              </w:rPr>
              <w:t>A lively celebration in song for the children to perform at a class assembly, a school concert or fete. The</w:t>
            </w:r>
            <w:r>
              <w:rPr>
                <w:sz w:val="16"/>
              </w:rPr>
              <w:t xml:space="preserve"> </w:t>
            </w:r>
            <w:r w:rsidRPr="00AD6602">
              <w:rPr>
                <w:sz w:val="16"/>
              </w:rPr>
              <w:t>celebratory, upbeat mood will soon have the audience joining in.</w:t>
            </w:r>
          </w:p>
        </w:tc>
      </w:tr>
    </w:tbl>
    <w:p w:rsidR="00886305" w:rsidRDefault="00886305" w:rsidP="00006838"/>
    <w:sectPr w:rsidR="00886305" w:rsidSect="00D41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Bold">
    <w:panose1 w:val="020F070203040403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6305"/>
    <w:rsid w:val="00006838"/>
    <w:rsid w:val="00286E94"/>
    <w:rsid w:val="004106D8"/>
    <w:rsid w:val="00457C66"/>
    <w:rsid w:val="00476A52"/>
    <w:rsid w:val="005213F3"/>
    <w:rsid w:val="005E00CE"/>
    <w:rsid w:val="0083538D"/>
    <w:rsid w:val="00886305"/>
    <w:rsid w:val="00971E1A"/>
    <w:rsid w:val="009C0347"/>
    <w:rsid w:val="00AA21C4"/>
    <w:rsid w:val="00AC4079"/>
    <w:rsid w:val="00AD6602"/>
    <w:rsid w:val="00B30891"/>
    <w:rsid w:val="00D41975"/>
    <w:rsid w:val="00E8320F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88630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88630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Helen's Primary School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Hunnybun</dc:creator>
  <cp:lastModifiedBy>Early_Sept</cp:lastModifiedBy>
  <cp:revision>2</cp:revision>
  <dcterms:created xsi:type="dcterms:W3CDTF">2016-09-21T19:56:00Z</dcterms:created>
  <dcterms:modified xsi:type="dcterms:W3CDTF">2016-09-21T19:56:00Z</dcterms:modified>
</cp:coreProperties>
</file>